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A80" w:rsidRPr="004914A5" w:rsidRDefault="0057403B" w:rsidP="0057403B">
      <w:pPr>
        <w:jc w:val="center"/>
        <w:rPr>
          <w:rFonts w:eastAsia="標楷體"/>
          <w:b/>
          <w:sz w:val="36"/>
          <w:szCs w:val="36"/>
        </w:rPr>
      </w:pPr>
      <w:r w:rsidRPr="004914A5">
        <w:rPr>
          <w:rFonts w:eastAsia="標楷體"/>
          <w:b/>
          <w:sz w:val="36"/>
          <w:szCs w:val="36"/>
        </w:rPr>
        <w:t>目</w:t>
      </w:r>
      <w:r w:rsidRPr="004914A5">
        <w:rPr>
          <w:rFonts w:eastAsia="標楷體"/>
          <w:b/>
          <w:sz w:val="36"/>
          <w:szCs w:val="36"/>
        </w:rPr>
        <w:t xml:space="preserve"> </w:t>
      </w:r>
      <w:r w:rsidRPr="004914A5">
        <w:rPr>
          <w:rFonts w:eastAsia="標楷體"/>
          <w:b/>
          <w:sz w:val="36"/>
          <w:szCs w:val="36"/>
        </w:rPr>
        <w:t>錄</w:t>
      </w:r>
    </w:p>
    <w:p w:rsidR="00963C5C" w:rsidRPr="00527169" w:rsidRDefault="00E669E7">
      <w:pPr>
        <w:pStyle w:val="14"/>
        <w:tabs>
          <w:tab w:val="right" w:leader="dot" w:pos="9629"/>
        </w:tabs>
        <w:rPr>
          <w:b w:val="0"/>
          <w:bCs w:val="0"/>
          <w:caps w:val="0"/>
          <w:noProof/>
          <w:sz w:val="28"/>
          <w:szCs w:val="28"/>
        </w:rPr>
      </w:pPr>
      <w:r w:rsidRPr="00C170E2">
        <w:rPr>
          <w:rFonts w:ascii="Times New Roman" w:eastAsia="標楷體" w:hAnsi="Times New Roman"/>
          <w:b w:val="0"/>
          <w:bCs w:val="0"/>
          <w:caps w:val="0"/>
          <w:sz w:val="28"/>
          <w:szCs w:val="28"/>
        </w:rPr>
        <w:fldChar w:fldCharType="begin"/>
      </w:r>
      <w:r w:rsidR="0057403B" w:rsidRPr="00C170E2">
        <w:rPr>
          <w:rFonts w:ascii="Times New Roman" w:eastAsia="標楷體" w:hAnsi="Times New Roman"/>
          <w:b w:val="0"/>
          <w:bCs w:val="0"/>
          <w:caps w:val="0"/>
          <w:sz w:val="28"/>
          <w:szCs w:val="28"/>
        </w:rPr>
        <w:instrText xml:space="preserve"> TOC \o "1-3" \h \z \u </w:instrText>
      </w:r>
      <w:r w:rsidRPr="00C170E2">
        <w:rPr>
          <w:rFonts w:ascii="Times New Roman" w:eastAsia="標楷體" w:hAnsi="Times New Roman"/>
          <w:b w:val="0"/>
          <w:bCs w:val="0"/>
          <w:caps w:val="0"/>
          <w:sz w:val="28"/>
          <w:szCs w:val="28"/>
        </w:rPr>
        <w:fldChar w:fldCharType="separate"/>
      </w:r>
      <w:hyperlink w:anchor="_Toc144477797" w:history="1">
        <w:r w:rsidR="00963C5C"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序</w:t>
        </w:r>
        <w:r w:rsidR="00963C5C" w:rsidRPr="00C170E2">
          <w:rPr>
            <w:noProof/>
            <w:webHidden/>
            <w:sz w:val="28"/>
            <w:szCs w:val="28"/>
          </w:rPr>
          <w:tab/>
        </w:r>
        <w:r w:rsidR="00963C5C" w:rsidRPr="00C170E2">
          <w:rPr>
            <w:noProof/>
            <w:webHidden/>
            <w:sz w:val="28"/>
            <w:szCs w:val="28"/>
          </w:rPr>
          <w:fldChar w:fldCharType="begin"/>
        </w:r>
        <w:r w:rsidR="00963C5C" w:rsidRPr="00C170E2">
          <w:rPr>
            <w:noProof/>
            <w:webHidden/>
            <w:sz w:val="28"/>
            <w:szCs w:val="28"/>
          </w:rPr>
          <w:instrText xml:space="preserve"> PAGEREF _Toc144477797 \h </w:instrText>
        </w:r>
        <w:r w:rsidR="00963C5C" w:rsidRPr="00C170E2">
          <w:rPr>
            <w:noProof/>
            <w:webHidden/>
            <w:sz w:val="28"/>
            <w:szCs w:val="28"/>
          </w:rPr>
        </w:r>
        <w:r w:rsidR="00963C5C"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</w:t>
        </w:r>
        <w:r w:rsidR="00963C5C"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14"/>
        <w:tabs>
          <w:tab w:val="right" w:leader="dot" w:pos="9629"/>
        </w:tabs>
        <w:rPr>
          <w:b w:val="0"/>
          <w:bCs w:val="0"/>
          <w:caps w:val="0"/>
          <w:noProof/>
          <w:sz w:val="28"/>
          <w:szCs w:val="28"/>
        </w:rPr>
      </w:pPr>
      <w:hyperlink w:anchor="_Toc144477798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壹、課程拼圖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_Toc144477798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2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14"/>
        <w:tabs>
          <w:tab w:val="right" w:leader="dot" w:pos="9629"/>
        </w:tabs>
        <w:rPr>
          <w:b w:val="0"/>
          <w:bCs w:val="0"/>
          <w:caps w:val="0"/>
          <w:noProof/>
          <w:sz w:val="28"/>
          <w:szCs w:val="28"/>
        </w:rPr>
      </w:pPr>
      <w:hyperlink w:anchor="_Toc144477799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貳、課程導覽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_Toc144477799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4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0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一、課程概要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_Toc144477800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4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1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二、雙主修</w:t>
        </w:r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、</w:t>
        </w:r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輔系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_Toc144477801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10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14"/>
        <w:tabs>
          <w:tab w:val="right" w:leader="dot" w:pos="9629"/>
        </w:tabs>
        <w:rPr>
          <w:b w:val="0"/>
          <w:bCs w:val="0"/>
          <w:caps w:val="0"/>
          <w:noProof/>
          <w:sz w:val="28"/>
          <w:szCs w:val="28"/>
        </w:rPr>
      </w:pPr>
      <w:hyperlink w:anchor="_Toc144477802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參、選課教戰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_Toc144477802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11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3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一、課表與課程大綱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_Toc144477803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11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4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二、選課方式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_Toc144477804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11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5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三、選課時程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_Toc144477805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11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6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四、初選、加退選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_Toc144477806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11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7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五、課程加簽暨退課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_Toc144477807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12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8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六、非歸責學生事由選課處理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_Toc144477808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12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09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七、停修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_Toc144477809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12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14"/>
        <w:tabs>
          <w:tab w:val="right" w:leader="dot" w:pos="9629"/>
        </w:tabs>
        <w:rPr>
          <w:b w:val="0"/>
          <w:bCs w:val="0"/>
          <w:caps w:val="0"/>
          <w:noProof/>
          <w:sz w:val="28"/>
          <w:szCs w:val="28"/>
        </w:rPr>
      </w:pPr>
      <w:hyperlink w:anchor="_Toc144477810" w:history="1">
        <w:r w:rsidRPr="00C170E2">
          <w:rPr>
            <w:rStyle w:val="aa"/>
            <w:rFonts w:eastAsia="標楷體" w:hint="eastAsia"/>
            <w:noProof/>
            <w:sz w:val="28"/>
            <w:szCs w:val="28"/>
          </w:rPr>
          <w:t>肆、學務資訊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_Toc144477810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13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11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一、學務活動介紹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_Toc144477811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13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  <w:bookmarkStart w:id="0" w:name="_GoBack"/>
      <w:bookmarkEnd w:id="0"/>
    </w:p>
    <w:p w:rsidR="00963C5C" w:rsidRPr="00527169" w:rsidRDefault="00963C5C">
      <w:pPr>
        <w:pStyle w:val="22"/>
        <w:tabs>
          <w:tab w:val="right" w:leader="dot" w:pos="9629"/>
        </w:tabs>
        <w:rPr>
          <w:smallCaps w:val="0"/>
          <w:noProof/>
          <w:sz w:val="28"/>
          <w:szCs w:val="28"/>
        </w:rPr>
      </w:pPr>
      <w:hyperlink w:anchor="_Toc144477812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二、工讀機會介紹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_Toc144477812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17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963C5C" w:rsidRPr="00527169" w:rsidRDefault="00963C5C">
      <w:pPr>
        <w:pStyle w:val="14"/>
        <w:tabs>
          <w:tab w:val="right" w:leader="dot" w:pos="9629"/>
        </w:tabs>
        <w:rPr>
          <w:b w:val="0"/>
          <w:bCs w:val="0"/>
          <w:caps w:val="0"/>
          <w:noProof/>
          <w:sz w:val="28"/>
          <w:szCs w:val="28"/>
        </w:rPr>
      </w:pPr>
      <w:hyperlink w:anchor="_Toc144477813" w:history="1">
        <w:r w:rsidRPr="00C170E2">
          <w:rPr>
            <w:rStyle w:val="aa"/>
            <w:rFonts w:ascii="Times New Roman" w:eastAsia="標楷體" w:hAnsi="Times New Roman" w:hint="eastAsia"/>
            <w:noProof/>
            <w:sz w:val="28"/>
            <w:szCs w:val="28"/>
          </w:rPr>
          <w:t>伍、如何獲得資訊</w:t>
        </w:r>
        <w:r w:rsidRPr="00C170E2">
          <w:rPr>
            <w:noProof/>
            <w:webHidden/>
            <w:sz w:val="28"/>
            <w:szCs w:val="28"/>
          </w:rPr>
          <w:tab/>
        </w:r>
        <w:r w:rsidRPr="00C170E2">
          <w:rPr>
            <w:noProof/>
            <w:webHidden/>
            <w:sz w:val="28"/>
            <w:szCs w:val="28"/>
          </w:rPr>
          <w:fldChar w:fldCharType="begin"/>
        </w:r>
        <w:r w:rsidRPr="00C170E2">
          <w:rPr>
            <w:noProof/>
            <w:webHidden/>
            <w:sz w:val="28"/>
            <w:szCs w:val="28"/>
          </w:rPr>
          <w:instrText xml:space="preserve"> PAGEREF _Toc144477813 \h </w:instrText>
        </w:r>
        <w:r w:rsidRPr="00C170E2">
          <w:rPr>
            <w:noProof/>
            <w:webHidden/>
            <w:sz w:val="28"/>
            <w:szCs w:val="28"/>
          </w:rPr>
        </w:r>
        <w:r w:rsidRPr="00C170E2">
          <w:rPr>
            <w:noProof/>
            <w:webHidden/>
            <w:sz w:val="28"/>
            <w:szCs w:val="28"/>
          </w:rPr>
          <w:fldChar w:fldCharType="separate"/>
        </w:r>
        <w:r w:rsidR="001714E3">
          <w:rPr>
            <w:noProof/>
            <w:webHidden/>
            <w:sz w:val="28"/>
            <w:szCs w:val="28"/>
          </w:rPr>
          <w:t>17</w:t>
        </w:r>
        <w:r w:rsidRPr="00C170E2">
          <w:rPr>
            <w:noProof/>
            <w:webHidden/>
            <w:sz w:val="28"/>
            <w:szCs w:val="28"/>
          </w:rPr>
          <w:fldChar w:fldCharType="end"/>
        </w:r>
      </w:hyperlink>
    </w:p>
    <w:p w:rsidR="00435048" w:rsidRPr="004914A5" w:rsidRDefault="00E669E7" w:rsidP="00C378D5">
      <w:pPr>
        <w:rPr>
          <w:rFonts w:eastAsia="標楷體"/>
          <w:b/>
          <w:sz w:val="28"/>
          <w:szCs w:val="28"/>
        </w:rPr>
      </w:pPr>
      <w:r w:rsidRPr="00C170E2">
        <w:rPr>
          <w:rFonts w:eastAsia="標楷體"/>
          <w:b/>
          <w:bCs/>
          <w:caps/>
          <w:sz w:val="28"/>
          <w:szCs w:val="28"/>
        </w:rPr>
        <w:fldChar w:fldCharType="end"/>
      </w:r>
    </w:p>
    <w:p w:rsidR="005D0A80" w:rsidRPr="004914A5" w:rsidRDefault="005D0A80" w:rsidP="006E3A15">
      <w:pPr>
        <w:spacing w:afterLines="50" w:after="180" w:line="360" w:lineRule="auto"/>
        <w:jc w:val="center"/>
        <w:rPr>
          <w:rFonts w:eastAsia="標楷體"/>
          <w:b/>
          <w:sz w:val="28"/>
          <w:szCs w:val="28"/>
        </w:rPr>
        <w:sectPr w:rsidR="005D0A80" w:rsidRPr="004914A5" w:rsidSect="00207BEF">
          <w:headerReference w:type="default" r:id="rId8"/>
          <w:footerReference w:type="even" r:id="rId9"/>
          <w:footerReference w:type="default" r:id="rId10"/>
          <w:footerReference w:type="first" r:id="rId11"/>
          <w:pgSz w:w="11907" w:h="16839" w:code="9"/>
          <w:pgMar w:top="851" w:right="1134" w:bottom="851" w:left="1134" w:header="567" w:footer="1134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60"/>
        </w:sectPr>
      </w:pPr>
    </w:p>
    <w:p w:rsidR="003F024B" w:rsidRPr="004914A5" w:rsidRDefault="003F024B" w:rsidP="00361C6A">
      <w:pPr>
        <w:pStyle w:val="1"/>
        <w:spacing w:before="100" w:beforeAutospacing="1" w:after="100" w:afterAutospacing="1" w:line="360" w:lineRule="auto"/>
        <w:jc w:val="center"/>
        <w:rPr>
          <w:rFonts w:ascii="Times New Roman" w:eastAsia="標楷體" w:hAnsi="Times New Roman"/>
          <w:sz w:val="36"/>
          <w:szCs w:val="36"/>
        </w:rPr>
      </w:pPr>
      <w:bookmarkStart w:id="1" w:name="_Toc334704812"/>
      <w:bookmarkStart w:id="2" w:name="_Toc144477797"/>
      <w:r w:rsidRPr="004914A5">
        <w:rPr>
          <w:rFonts w:ascii="Times New Roman" w:eastAsia="標楷體" w:hAnsi="Times New Roman"/>
          <w:sz w:val="36"/>
          <w:szCs w:val="36"/>
        </w:rPr>
        <w:lastRenderedPageBreak/>
        <w:t>序</w:t>
      </w:r>
      <w:bookmarkEnd w:id="1"/>
      <w:bookmarkEnd w:id="2"/>
    </w:p>
    <w:p w:rsidR="00196B27" w:rsidRPr="004914A5" w:rsidRDefault="00196A3D" w:rsidP="006E3A15">
      <w:pPr>
        <w:spacing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首先，歡迎各位大學新鮮人</w:t>
      </w:r>
      <w:r w:rsidR="003363AA" w:rsidRPr="004914A5">
        <w:rPr>
          <w:rFonts w:eastAsia="標楷體"/>
          <w:sz w:val="28"/>
          <w:szCs w:val="28"/>
        </w:rPr>
        <w:t>進入政大</w:t>
      </w:r>
      <w:r w:rsidR="00E73391">
        <w:rPr>
          <w:rFonts w:ascii="標楷體" w:eastAsia="標楷體" w:hAnsi="標楷體" w:hint="eastAsia"/>
          <w:sz w:val="28"/>
          <w:szCs w:val="28"/>
        </w:rPr>
        <w:t>！</w:t>
      </w:r>
      <w:r w:rsidR="003363AA" w:rsidRPr="004914A5">
        <w:rPr>
          <w:rFonts w:eastAsia="標楷體"/>
          <w:sz w:val="28"/>
          <w:szCs w:val="28"/>
        </w:rPr>
        <w:t>本手冊主要給予</w:t>
      </w:r>
      <w:r w:rsidR="00E2156A">
        <w:rPr>
          <w:rFonts w:eastAsia="標楷體"/>
          <w:sz w:val="28"/>
          <w:szCs w:val="28"/>
        </w:rPr>
        <w:t>1</w:t>
      </w:r>
      <w:r w:rsidR="00E2156A">
        <w:rPr>
          <w:rFonts w:eastAsia="標楷體" w:hint="eastAsia"/>
          <w:sz w:val="28"/>
          <w:szCs w:val="28"/>
        </w:rPr>
        <w:t>10</w:t>
      </w:r>
      <w:r w:rsidR="00E73391">
        <w:rPr>
          <w:rFonts w:eastAsia="標楷體"/>
          <w:sz w:val="28"/>
          <w:szCs w:val="28"/>
        </w:rPr>
        <w:t>學年度以後進入政治大學法學院的大</w:t>
      </w:r>
      <w:proofErr w:type="gramStart"/>
      <w:r w:rsidR="00E73391">
        <w:rPr>
          <w:rFonts w:eastAsia="標楷體"/>
          <w:sz w:val="28"/>
          <w:szCs w:val="28"/>
        </w:rPr>
        <w:t>一</w:t>
      </w:r>
      <w:proofErr w:type="gramEnd"/>
      <w:r w:rsidR="00E73391">
        <w:rPr>
          <w:rFonts w:eastAsia="標楷體"/>
          <w:sz w:val="28"/>
          <w:szCs w:val="28"/>
        </w:rPr>
        <w:t>新生參考</w:t>
      </w:r>
      <w:r w:rsidR="00E73391">
        <w:rPr>
          <w:rFonts w:ascii="新細明體" w:hAnsi="新細明體" w:hint="eastAsia"/>
          <w:sz w:val="28"/>
          <w:szCs w:val="28"/>
        </w:rPr>
        <w:t>，</w:t>
      </w:r>
      <w:r w:rsidR="003363AA" w:rsidRPr="004914A5">
        <w:rPr>
          <w:rFonts w:eastAsia="標楷體"/>
          <w:sz w:val="28"/>
          <w:szCs w:val="28"/>
        </w:rPr>
        <w:t>希望幫助新生規劃法律的學習生涯</w:t>
      </w:r>
      <w:r w:rsidR="002D6F9B" w:rsidRPr="004914A5">
        <w:rPr>
          <w:rFonts w:eastAsia="標楷體"/>
          <w:sz w:val="28"/>
          <w:szCs w:val="28"/>
        </w:rPr>
        <w:t>。</w:t>
      </w:r>
    </w:p>
    <w:p w:rsidR="003F024B" w:rsidRPr="004914A5" w:rsidRDefault="00196B27" w:rsidP="006E3A15">
      <w:pPr>
        <w:spacing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政大</w:t>
      </w:r>
      <w:r w:rsidR="003F024B" w:rsidRPr="004914A5">
        <w:rPr>
          <w:rFonts w:eastAsia="標楷體"/>
          <w:sz w:val="28"/>
          <w:szCs w:val="28"/>
        </w:rPr>
        <w:t>法學院</w:t>
      </w:r>
      <w:r w:rsidR="00A915B8" w:rsidRPr="004914A5">
        <w:rPr>
          <w:rFonts w:eastAsia="標楷體"/>
          <w:sz w:val="28"/>
          <w:szCs w:val="28"/>
        </w:rPr>
        <w:t>成立</w:t>
      </w:r>
      <w:r w:rsidR="003F024B" w:rsidRPr="004914A5">
        <w:rPr>
          <w:rFonts w:eastAsia="標楷體"/>
          <w:sz w:val="28"/>
          <w:szCs w:val="28"/>
        </w:rPr>
        <w:t>於民國</w:t>
      </w:r>
      <w:r w:rsidR="00B01724" w:rsidRPr="004914A5">
        <w:rPr>
          <w:rFonts w:eastAsia="標楷體"/>
          <w:sz w:val="28"/>
          <w:szCs w:val="28"/>
        </w:rPr>
        <w:t>35</w:t>
      </w:r>
      <w:r w:rsidR="003F024B" w:rsidRPr="004914A5">
        <w:rPr>
          <w:rFonts w:eastAsia="標楷體"/>
          <w:sz w:val="28"/>
          <w:szCs w:val="28"/>
        </w:rPr>
        <w:t>年</w:t>
      </w:r>
      <w:r w:rsidR="00A915B8" w:rsidRPr="004914A5">
        <w:rPr>
          <w:rFonts w:eastAsia="標楷體"/>
          <w:sz w:val="28"/>
          <w:szCs w:val="28"/>
        </w:rPr>
        <w:t>，</w:t>
      </w:r>
      <w:r w:rsidR="003F024B" w:rsidRPr="004914A5">
        <w:rPr>
          <w:rFonts w:eastAsia="標楷體"/>
          <w:sz w:val="28"/>
          <w:szCs w:val="28"/>
        </w:rPr>
        <w:t>係由政治、外交、經濟、社會、財稅、法律等十餘系所組成。</w:t>
      </w:r>
      <w:r w:rsidR="00B01724" w:rsidRPr="004914A5">
        <w:rPr>
          <w:rFonts w:eastAsia="標楷體"/>
          <w:sz w:val="28"/>
          <w:szCs w:val="28"/>
        </w:rPr>
        <w:t>82</w:t>
      </w:r>
      <w:r w:rsidR="00E73391">
        <w:rPr>
          <w:rFonts w:eastAsia="標楷體"/>
          <w:sz w:val="28"/>
          <w:szCs w:val="28"/>
        </w:rPr>
        <w:t>學年度起，由法律系所自成一院，以肯定法律</w:t>
      </w:r>
      <w:r w:rsidR="003F024B" w:rsidRPr="004914A5">
        <w:rPr>
          <w:rFonts w:eastAsia="標楷體"/>
          <w:sz w:val="28"/>
          <w:szCs w:val="28"/>
        </w:rPr>
        <w:t>於社會科學之學術研究地位，此亦為當時國立大學之首創。</w:t>
      </w:r>
    </w:p>
    <w:p w:rsidR="00844148" w:rsidRPr="004914A5" w:rsidRDefault="002F091B" w:rsidP="006E3A15">
      <w:pPr>
        <w:spacing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目前，法學院下</w:t>
      </w:r>
      <w:r w:rsidR="00E73391">
        <w:rPr>
          <w:rFonts w:eastAsia="標楷體" w:hint="eastAsia"/>
          <w:sz w:val="28"/>
          <w:szCs w:val="28"/>
        </w:rPr>
        <w:t>設</w:t>
      </w:r>
      <w:r w:rsidR="003363AA" w:rsidRPr="004914A5">
        <w:rPr>
          <w:rFonts w:eastAsia="標楷體"/>
          <w:sz w:val="28"/>
          <w:szCs w:val="28"/>
        </w:rPr>
        <w:t>法律學系</w:t>
      </w:r>
      <w:r w:rsidR="00C13FDD" w:rsidRPr="004914A5">
        <w:rPr>
          <w:rFonts w:eastAsia="標楷體"/>
          <w:sz w:val="28"/>
          <w:szCs w:val="28"/>
        </w:rPr>
        <w:t>（含學士班、碩士班、博士班）</w:t>
      </w:r>
      <w:r w:rsidR="00E73391">
        <w:rPr>
          <w:rFonts w:eastAsia="標楷體"/>
          <w:sz w:val="28"/>
          <w:szCs w:val="28"/>
        </w:rPr>
        <w:t>、法</w:t>
      </w:r>
      <w:r w:rsidR="00E73391">
        <w:rPr>
          <w:rFonts w:eastAsia="標楷體" w:hint="eastAsia"/>
          <w:sz w:val="28"/>
          <w:szCs w:val="28"/>
        </w:rPr>
        <w:t>學</w:t>
      </w:r>
      <w:r w:rsidR="00C13FDD" w:rsidRPr="004914A5">
        <w:rPr>
          <w:rFonts w:eastAsia="標楷體"/>
          <w:sz w:val="28"/>
          <w:szCs w:val="28"/>
        </w:rPr>
        <w:t>院</w:t>
      </w:r>
      <w:r w:rsidR="003363AA" w:rsidRPr="004914A5">
        <w:rPr>
          <w:rFonts w:eastAsia="標楷體"/>
          <w:sz w:val="28"/>
          <w:szCs w:val="28"/>
        </w:rPr>
        <w:t>碩士</w:t>
      </w:r>
      <w:r w:rsidR="00C13FDD" w:rsidRPr="004914A5">
        <w:rPr>
          <w:rFonts w:eastAsia="標楷體"/>
          <w:sz w:val="28"/>
          <w:szCs w:val="28"/>
        </w:rPr>
        <w:t>在職專班、法律科際整合研究所</w:t>
      </w:r>
      <w:r w:rsidR="003363AA" w:rsidRPr="004914A5">
        <w:rPr>
          <w:rFonts w:eastAsia="標楷體"/>
          <w:sz w:val="28"/>
          <w:szCs w:val="28"/>
        </w:rPr>
        <w:t>。</w:t>
      </w:r>
      <w:r w:rsidR="00C13FDD" w:rsidRPr="004914A5">
        <w:rPr>
          <w:rFonts w:eastAsia="標楷體"/>
          <w:sz w:val="28"/>
          <w:szCs w:val="28"/>
        </w:rPr>
        <w:t>「</w:t>
      </w:r>
      <w:r w:rsidR="002E08CE" w:rsidRPr="004914A5">
        <w:rPr>
          <w:rFonts w:eastAsia="標楷體"/>
          <w:sz w:val="28"/>
          <w:szCs w:val="28"/>
        </w:rPr>
        <w:t>法律碩士班</w:t>
      </w:r>
      <w:r w:rsidR="00C13FDD" w:rsidRPr="004914A5">
        <w:rPr>
          <w:rFonts w:eastAsia="標楷體"/>
          <w:sz w:val="28"/>
          <w:szCs w:val="28"/>
        </w:rPr>
        <w:t>」依招生筆試科目的不同，</w:t>
      </w:r>
      <w:r w:rsidR="003363AA" w:rsidRPr="004914A5">
        <w:rPr>
          <w:rFonts w:eastAsia="標楷體"/>
          <w:sz w:val="28"/>
          <w:szCs w:val="28"/>
        </w:rPr>
        <w:t>分為</w:t>
      </w:r>
      <w:r w:rsidR="003F024B" w:rsidRPr="004914A5">
        <w:rPr>
          <w:rFonts w:eastAsia="標楷體"/>
          <w:sz w:val="28"/>
          <w:szCs w:val="28"/>
        </w:rPr>
        <w:t>公法學、民法學、刑法學、財經法學、勞動法與社會法學及基礎法學</w:t>
      </w:r>
      <w:r w:rsidR="00C13FDD" w:rsidRPr="004914A5">
        <w:rPr>
          <w:rFonts w:eastAsia="標楷體"/>
          <w:sz w:val="28"/>
          <w:szCs w:val="28"/>
        </w:rPr>
        <w:t>等六組，該六組又分別設有研究中心，另包括中國</w:t>
      </w:r>
      <w:r w:rsidR="003F024B" w:rsidRPr="004914A5">
        <w:rPr>
          <w:rFonts w:eastAsia="標楷體"/>
          <w:sz w:val="28"/>
          <w:szCs w:val="28"/>
        </w:rPr>
        <w:t>大陸法制研究中心</w:t>
      </w:r>
      <w:r w:rsidR="000E1413" w:rsidRPr="004914A5">
        <w:rPr>
          <w:rFonts w:eastAsia="標楷體"/>
          <w:sz w:val="28"/>
          <w:szCs w:val="28"/>
        </w:rPr>
        <w:t>及法律科際整合中心在內</w:t>
      </w:r>
      <w:r w:rsidR="00E73391">
        <w:rPr>
          <w:rFonts w:ascii="新細明體" w:hAnsi="新細明體" w:hint="eastAsia"/>
          <w:sz w:val="28"/>
          <w:szCs w:val="28"/>
        </w:rPr>
        <w:t>，</w:t>
      </w:r>
      <w:r w:rsidR="000E1413" w:rsidRPr="004914A5">
        <w:rPr>
          <w:rFonts w:eastAsia="標楷體"/>
          <w:sz w:val="28"/>
          <w:szCs w:val="28"/>
        </w:rPr>
        <w:t>共有八</w:t>
      </w:r>
      <w:r w:rsidR="00E018CC" w:rsidRPr="004914A5">
        <w:rPr>
          <w:rFonts w:eastAsia="標楷體"/>
          <w:sz w:val="28"/>
          <w:szCs w:val="28"/>
        </w:rPr>
        <w:t>大研</w:t>
      </w:r>
      <w:r w:rsidR="00C13FDD" w:rsidRPr="004914A5">
        <w:rPr>
          <w:rFonts w:eastAsia="標楷體"/>
          <w:sz w:val="28"/>
          <w:szCs w:val="28"/>
        </w:rPr>
        <w:t>究中心</w:t>
      </w:r>
      <w:r w:rsidR="001B4828" w:rsidRPr="004914A5">
        <w:rPr>
          <w:rFonts w:eastAsia="標楷體"/>
          <w:sz w:val="28"/>
          <w:szCs w:val="28"/>
        </w:rPr>
        <w:t>。</w:t>
      </w:r>
      <w:r w:rsidRPr="004914A5">
        <w:rPr>
          <w:rFonts w:eastAsia="標楷體"/>
          <w:sz w:val="28"/>
          <w:szCs w:val="28"/>
        </w:rPr>
        <w:t>「法學院碩士在職專班」招收法律系及非法律系畢業之在職人士</w:t>
      </w:r>
      <w:r w:rsidR="00844148" w:rsidRPr="004914A5">
        <w:rPr>
          <w:rFonts w:eastAsia="標楷體"/>
          <w:sz w:val="28"/>
          <w:szCs w:val="28"/>
        </w:rPr>
        <w:t>。</w:t>
      </w:r>
      <w:r w:rsidR="00C13FDD" w:rsidRPr="004914A5">
        <w:rPr>
          <w:rFonts w:eastAsia="標楷體"/>
          <w:sz w:val="28"/>
          <w:szCs w:val="28"/>
        </w:rPr>
        <w:t>「</w:t>
      </w:r>
      <w:r w:rsidRPr="004914A5">
        <w:rPr>
          <w:rFonts w:eastAsia="標楷體"/>
          <w:sz w:val="28"/>
          <w:szCs w:val="28"/>
        </w:rPr>
        <w:t>法律科際整合研究所</w:t>
      </w:r>
      <w:r w:rsidR="00C13FDD" w:rsidRPr="004914A5">
        <w:rPr>
          <w:rFonts w:eastAsia="標楷體"/>
          <w:sz w:val="28"/>
          <w:szCs w:val="28"/>
        </w:rPr>
        <w:t>」</w:t>
      </w:r>
      <w:r w:rsidRPr="004914A5">
        <w:rPr>
          <w:rFonts w:eastAsia="標楷體"/>
          <w:sz w:val="28"/>
          <w:szCs w:val="28"/>
        </w:rPr>
        <w:t>招收非法律科系畢業之學生，著重於法律專業與特殊專業領域之結合。</w:t>
      </w:r>
    </w:p>
    <w:p w:rsidR="003F024B" w:rsidRPr="004914A5" w:rsidRDefault="00844148" w:rsidP="006E3A15">
      <w:pPr>
        <w:spacing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法學院</w:t>
      </w:r>
      <w:r w:rsidR="002F5F1D" w:rsidRPr="004914A5">
        <w:rPr>
          <w:rFonts w:eastAsia="標楷體"/>
          <w:sz w:val="28"/>
          <w:szCs w:val="28"/>
        </w:rPr>
        <w:t>與</w:t>
      </w:r>
      <w:r w:rsidR="00FA6122" w:rsidRPr="004914A5">
        <w:rPr>
          <w:rFonts w:eastAsia="標楷體"/>
          <w:sz w:val="28"/>
          <w:szCs w:val="28"/>
        </w:rPr>
        <w:t>德國、美國</w:t>
      </w:r>
      <w:r w:rsidR="002F5F1D" w:rsidRPr="004914A5">
        <w:rPr>
          <w:rFonts w:eastAsia="標楷體"/>
          <w:sz w:val="28"/>
          <w:szCs w:val="28"/>
        </w:rPr>
        <w:t>及</w:t>
      </w:r>
      <w:r w:rsidRPr="004914A5">
        <w:rPr>
          <w:rFonts w:eastAsia="標楷體"/>
          <w:sz w:val="28"/>
          <w:szCs w:val="28"/>
        </w:rPr>
        <w:t>東亞地區</w:t>
      </w:r>
      <w:r w:rsidR="00E73391">
        <w:rPr>
          <w:rFonts w:ascii="新細明體" w:hAnsi="新細明體" w:hint="eastAsia"/>
          <w:sz w:val="28"/>
          <w:szCs w:val="28"/>
        </w:rPr>
        <w:t>，</w:t>
      </w:r>
      <w:r w:rsidR="00FA6122" w:rsidRPr="004914A5">
        <w:rPr>
          <w:rFonts w:eastAsia="標楷體"/>
          <w:sz w:val="28"/>
          <w:szCs w:val="28"/>
        </w:rPr>
        <w:t>包括</w:t>
      </w:r>
      <w:r w:rsidRPr="004914A5">
        <w:rPr>
          <w:rFonts w:eastAsia="標楷體"/>
          <w:sz w:val="28"/>
          <w:szCs w:val="28"/>
        </w:rPr>
        <w:t>日本</w:t>
      </w:r>
      <w:r w:rsidR="00FA6122" w:rsidRPr="004914A5">
        <w:rPr>
          <w:rFonts w:eastAsia="標楷體"/>
          <w:sz w:val="28"/>
          <w:szCs w:val="28"/>
        </w:rPr>
        <w:t>、韓國及新加坡</w:t>
      </w:r>
      <w:r w:rsidR="002F5F1D" w:rsidRPr="004914A5">
        <w:rPr>
          <w:rFonts w:eastAsia="標楷體"/>
          <w:sz w:val="28"/>
          <w:szCs w:val="28"/>
        </w:rPr>
        <w:t>、中國大陸等</w:t>
      </w:r>
      <w:r w:rsidR="00FA6122" w:rsidRPr="004914A5">
        <w:rPr>
          <w:rFonts w:eastAsia="標楷體"/>
          <w:sz w:val="28"/>
          <w:szCs w:val="28"/>
        </w:rPr>
        <w:t>各大學法學院</w:t>
      </w:r>
      <w:r w:rsidR="00E73391">
        <w:rPr>
          <w:rFonts w:ascii="新細明體" w:hAnsi="新細明體" w:hint="eastAsia"/>
          <w:sz w:val="28"/>
          <w:szCs w:val="28"/>
        </w:rPr>
        <w:t>，</w:t>
      </w:r>
      <w:proofErr w:type="gramStart"/>
      <w:r w:rsidR="00FA6122" w:rsidRPr="004914A5">
        <w:rPr>
          <w:rFonts w:eastAsia="標楷體"/>
          <w:sz w:val="28"/>
          <w:szCs w:val="28"/>
        </w:rPr>
        <w:t>均</w:t>
      </w:r>
      <w:r w:rsidR="002F5F1D" w:rsidRPr="004914A5">
        <w:rPr>
          <w:rFonts w:eastAsia="標楷體"/>
          <w:sz w:val="28"/>
          <w:szCs w:val="28"/>
        </w:rPr>
        <w:t>有</w:t>
      </w:r>
      <w:r w:rsidR="00FA6122" w:rsidRPr="004914A5">
        <w:rPr>
          <w:rFonts w:eastAsia="標楷體"/>
          <w:sz w:val="28"/>
          <w:szCs w:val="28"/>
        </w:rPr>
        <w:t>學術</w:t>
      </w:r>
      <w:proofErr w:type="gramEnd"/>
      <w:r w:rsidR="00FA6122" w:rsidRPr="004914A5">
        <w:rPr>
          <w:rFonts w:eastAsia="標楷體"/>
          <w:sz w:val="28"/>
          <w:szCs w:val="28"/>
        </w:rPr>
        <w:t>交流</w:t>
      </w:r>
      <w:r w:rsidR="002F5F1D" w:rsidRPr="004914A5">
        <w:rPr>
          <w:rFonts w:eastAsia="標楷體"/>
          <w:sz w:val="28"/>
          <w:szCs w:val="28"/>
        </w:rPr>
        <w:t>。目前</w:t>
      </w:r>
      <w:r w:rsidR="00E73391">
        <w:rPr>
          <w:rFonts w:eastAsia="標楷體"/>
          <w:sz w:val="28"/>
          <w:szCs w:val="28"/>
        </w:rPr>
        <w:t>並</w:t>
      </w:r>
      <w:r w:rsidR="00E73391">
        <w:rPr>
          <w:rFonts w:eastAsia="標楷體" w:hint="eastAsia"/>
          <w:sz w:val="28"/>
          <w:szCs w:val="28"/>
        </w:rPr>
        <w:t>與</w:t>
      </w:r>
      <w:r w:rsidR="00FA6122" w:rsidRPr="004914A5">
        <w:rPr>
          <w:rFonts w:eastAsia="標楷體"/>
          <w:sz w:val="28"/>
          <w:szCs w:val="28"/>
        </w:rPr>
        <w:t>多所</w:t>
      </w:r>
      <w:r w:rsidRPr="004914A5">
        <w:rPr>
          <w:rFonts w:eastAsia="標楷體"/>
          <w:sz w:val="28"/>
          <w:szCs w:val="28"/>
        </w:rPr>
        <w:t>大學</w:t>
      </w:r>
      <w:r w:rsidR="00FA6122" w:rsidRPr="004914A5">
        <w:rPr>
          <w:rFonts w:eastAsia="標楷體"/>
          <w:sz w:val="28"/>
          <w:szCs w:val="28"/>
        </w:rPr>
        <w:t>法學院</w:t>
      </w:r>
      <w:r w:rsidR="003F024B" w:rsidRPr="004914A5">
        <w:rPr>
          <w:rFonts w:eastAsia="標楷體"/>
          <w:sz w:val="28"/>
          <w:szCs w:val="28"/>
        </w:rPr>
        <w:t>締結學術交流協定</w:t>
      </w:r>
      <w:r w:rsidR="00FA6122" w:rsidRPr="004914A5">
        <w:rPr>
          <w:rFonts w:eastAsia="標楷體"/>
          <w:sz w:val="28"/>
          <w:szCs w:val="28"/>
        </w:rPr>
        <w:t>，</w:t>
      </w:r>
      <w:r w:rsidRPr="004914A5">
        <w:rPr>
          <w:rFonts w:eastAsia="標楷體"/>
          <w:sz w:val="28"/>
          <w:szCs w:val="28"/>
        </w:rPr>
        <w:t>希望</w:t>
      </w:r>
      <w:r w:rsidR="003F024B" w:rsidRPr="004914A5">
        <w:rPr>
          <w:rFonts w:eastAsia="標楷體"/>
          <w:sz w:val="28"/>
          <w:szCs w:val="28"/>
        </w:rPr>
        <w:t>培養具</w:t>
      </w:r>
      <w:r w:rsidRPr="004914A5">
        <w:rPr>
          <w:rFonts w:eastAsia="標楷體"/>
          <w:sz w:val="28"/>
          <w:szCs w:val="28"/>
        </w:rPr>
        <w:t>有國際視野的</w:t>
      </w:r>
      <w:r w:rsidR="003F024B" w:rsidRPr="004914A5">
        <w:rPr>
          <w:rFonts w:eastAsia="標楷體"/>
          <w:sz w:val="28"/>
          <w:szCs w:val="28"/>
        </w:rPr>
        <w:t>法律專業人才。</w:t>
      </w:r>
    </w:p>
    <w:p w:rsidR="00B67A55" w:rsidRPr="004914A5" w:rsidRDefault="00B67A55" w:rsidP="006E3A15">
      <w:pPr>
        <w:spacing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政大法學院</w:t>
      </w:r>
      <w:r w:rsidR="00E84C05" w:rsidRPr="004914A5">
        <w:rPr>
          <w:rFonts w:eastAsia="標楷體"/>
          <w:sz w:val="28"/>
          <w:szCs w:val="28"/>
        </w:rPr>
        <w:t>不僅希望</w:t>
      </w:r>
      <w:r w:rsidRPr="004914A5">
        <w:rPr>
          <w:rFonts w:eastAsia="標楷體"/>
          <w:sz w:val="28"/>
          <w:szCs w:val="28"/>
        </w:rPr>
        <w:t>培養具有</w:t>
      </w:r>
      <w:r w:rsidR="000F5E48" w:rsidRPr="004914A5">
        <w:rPr>
          <w:rFonts w:eastAsia="標楷體"/>
          <w:sz w:val="28"/>
          <w:szCs w:val="28"/>
        </w:rPr>
        <w:t>理論及實務專業素養</w:t>
      </w:r>
      <w:r w:rsidR="00E73391">
        <w:rPr>
          <w:rFonts w:eastAsia="標楷體"/>
          <w:sz w:val="28"/>
          <w:szCs w:val="28"/>
        </w:rPr>
        <w:t>的司法人才</w:t>
      </w:r>
      <w:r w:rsidRPr="004914A5">
        <w:rPr>
          <w:rFonts w:eastAsia="標楷體"/>
          <w:sz w:val="28"/>
          <w:szCs w:val="28"/>
        </w:rPr>
        <w:t>我們同時希望培養在國家公務體系、法學學術體系、企業界、非營利組織</w:t>
      </w:r>
      <w:r w:rsidR="00E84C05" w:rsidRPr="004914A5">
        <w:rPr>
          <w:rFonts w:eastAsia="標楷體"/>
          <w:sz w:val="28"/>
          <w:szCs w:val="28"/>
        </w:rPr>
        <w:t>等領域，</w:t>
      </w:r>
      <w:r w:rsidRPr="004914A5">
        <w:rPr>
          <w:rFonts w:eastAsia="標楷體"/>
          <w:sz w:val="28"/>
          <w:szCs w:val="28"/>
        </w:rPr>
        <w:t>發揮法律專業知識</w:t>
      </w:r>
      <w:r w:rsidR="00E84C05" w:rsidRPr="004914A5">
        <w:rPr>
          <w:rFonts w:eastAsia="標楷體"/>
          <w:sz w:val="28"/>
          <w:szCs w:val="28"/>
        </w:rPr>
        <w:t>的</w:t>
      </w:r>
      <w:r w:rsidRPr="004914A5">
        <w:rPr>
          <w:rFonts w:eastAsia="標楷體"/>
          <w:sz w:val="28"/>
          <w:szCs w:val="28"/>
        </w:rPr>
        <w:t>法律人。在全球化趨勢下，</w:t>
      </w:r>
      <w:r w:rsidR="000F5E48" w:rsidRPr="004914A5">
        <w:rPr>
          <w:rFonts w:eastAsia="標楷體"/>
          <w:sz w:val="28"/>
          <w:szCs w:val="28"/>
        </w:rPr>
        <w:t>法律人除</w:t>
      </w:r>
      <w:r w:rsidRPr="004914A5">
        <w:rPr>
          <w:rFonts w:eastAsia="標楷體"/>
          <w:sz w:val="28"/>
          <w:szCs w:val="28"/>
        </w:rPr>
        <w:t>了要認識</w:t>
      </w:r>
      <w:r w:rsidR="000F5E48" w:rsidRPr="004914A5">
        <w:rPr>
          <w:rFonts w:eastAsia="標楷體"/>
          <w:sz w:val="28"/>
          <w:szCs w:val="28"/>
        </w:rPr>
        <w:t>法律</w:t>
      </w:r>
      <w:r w:rsidRPr="004914A5">
        <w:rPr>
          <w:rFonts w:eastAsia="標楷體"/>
          <w:sz w:val="28"/>
          <w:szCs w:val="28"/>
        </w:rPr>
        <w:t>知識之</w:t>
      </w:r>
      <w:r w:rsidR="000F5E48" w:rsidRPr="004914A5">
        <w:rPr>
          <w:rFonts w:eastAsia="標楷體"/>
          <w:sz w:val="28"/>
          <w:szCs w:val="28"/>
        </w:rPr>
        <w:t>外，</w:t>
      </w:r>
      <w:r w:rsidRPr="004914A5">
        <w:rPr>
          <w:rFonts w:eastAsia="標楷體"/>
          <w:sz w:val="28"/>
          <w:szCs w:val="28"/>
        </w:rPr>
        <w:t>更要具備</w:t>
      </w:r>
      <w:r w:rsidR="000F5E48" w:rsidRPr="004914A5">
        <w:rPr>
          <w:rFonts w:eastAsia="標楷體"/>
          <w:sz w:val="28"/>
          <w:szCs w:val="28"/>
        </w:rPr>
        <w:t>專業</w:t>
      </w:r>
      <w:r w:rsidRPr="004914A5">
        <w:rPr>
          <w:rFonts w:eastAsia="標楷體"/>
          <w:sz w:val="28"/>
          <w:szCs w:val="28"/>
        </w:rPr>
        <w:t>外語</w:t>
      </w:r>
      <w:r w:rsidR="000F5E48" w:rsidRPr="004914A5">
        <w:rPr>
          <w:rFonts w:eastAsia="標楷體"/>
          <w:sz w:val="28"/>
          <w:szCs w:val="28"/>
        </w:rPr>
        <w:t>能力，</w:t>
      </w:r>
      <w:r w:rsidRPr="004914A5">
        <w:rPr>
          <w:rFonts w:eastAsia="標楷體"/>
          <w:sz w:val="28"/>
          <w:szCs w:val="28"/>
        </w:rPr>
        <w:t>以便跟國際</w:t>
      </w:r>
      <w:proofErr w:type="gramStart"/>
      <w:r w:rsidRPr="004914A5">
        <w:rPr>
          <w:rFonts w:eastAsia="標楷體"/>
          <w:sz w:val="28"/>
          <w:szCs w:val="28"/>
        </w:rPr>
        <w:t>接軌並</w:t>
      </w:r>
      <w:r w:rsidR="000F5E48" w:rsidRPr="004914A5">
        <w:rPr>
          <w:rFonts w:eastAsia="標楷體"/>
          <w:sz w:val="28"/>
          <w:szCs w:val="28"/>
        </w:rPr>
        <w:t>觀察</w:t>
      </w:r>
      <w:proofErr w:type="gramEnd"/>
      <w:r w:rsidR="000F5E48" w:rsidRPr="004914A5">
        <w:rPr>
          <w:rFonts w:eastAsia="標楷體"/>
          <w:sz w:val="28"/>
          <w:szCs w:val="28"/>
        </w:rPr>
        <w:t>外國制度及文化之優劣</w:t>
      </w:r>
      <w:r w:rsidRPr="004914A5">
        <w:rPr>
          <w:rFonts w:eastAsia="標楷體"/>
          <w:sz w:val="28"/>
          <w:szCs w:val="28"/>
        </w:rPr>
        <w:t>。</w:t>
      </w:r>
      <w:r w:rsidR="00196B27" w:rsidRPr="004914A5">
        <w:rPr>
          <w:rFonts w:eastAsia="標楷體"/>
          <w:sz w:val="28"/>
          <w:szCs w:val="28"/>
        </w:rPr>
        <w:t>我們希望</w:t>
      </w:r>
      <w:r w:rsidRPr="004914A5">
        <w:rPr>
          <w:rFonts w:eastAsia="標楷體"/>
          <w:sz w:val="28"/>
          <w:szCs w:val="28"/>
        </w:rPr>
        <w:t>法律人</w:t>
      </w:r>
      <w:r w:rsidR="00196B27" w:rsidRPr="004914A5">
        <w:rPr>
          <w:rFonts w:eastAsia="標楷體"/>
          <w:sz w:val="28"/>
          <w:szCs w:val="28"/>
        </w:rPr>
        <w:t>除了</w:t>
      </w:r>
      <w:r w:rsidRPr="004914A5">
        <w:rPr>
          <w:rFonts w:eastAsia="標楷體"/>
          <w:sz w:val="28"/>
          <w:szCs w:val="28"/>
        </w:rPr>
        <w:t>具有正義感</w:t>
      </w:r>
      <w:r w:rsidR="00196B27" w:rsidRPr="004914A5">
        <w:rPr>
          <w:rFonts w:eastAsia="標楷體"/>
          <w:sz w:val="28"/>
          <w:szCs w:val="28"/>
        </w:rPr>
        <w:t>外</w:t>
      </w:r>
      <w:r w:rsidR="00E73391">
        <w:rPr>
          <w:rFonts w:ascii="新細明體" w:hAnsi="新細明體" w:hint="eastAsia"/>
          <w:sz w:val="28"/>
          <w:szCs w:val="28"/>
        </w:rPr>
        <w:t>，</w:t>
      </w:r>
      <w:r w:rsidR="00196B27" w:rsidRPr="004914A5">
        <w:rPr>
          <w:rFonts w:eastAsia="標楷體"/>
          <w:sz w:val="28"/>
          <w:szCs w:val="28"/>
        </w:rPr>
        <w:t>並有能力</w:t>
      </w:r>
      <w:r w:rsidRPr="004914A5">
        <w:rPr>
          <w:rFonts w:eastAsia="標楷體"/>
          <w:sz w:val="28"/>
          <w:szCs w:val="28"/>
        </w:rPr>
        <w:t>在法律專業倫理規範中運用法學知識於社會</w:t>
      </w:r>
      <w:r w:rsidR="00E73391">
        <w:rPr>
          <w:rFonts w:ascii="新細明體" w:hAnsi="新細明體" w:hint="eastAsia"/>
          <w:sz w:val="28"/>
          <w:szCs w:val="28"/>
        </w:rPr>
        <w:t>，</w:t>
      </w:r>
      <w:r w:rsidRPr="004914A5">
        <w:rPr>
          <w:rFonts w:eastAsia="標楷體"/>
          <w:sz w:val="28"/>
          <w:szCs w:val="28"/>
        </w:rPr>
        <w:t>並落實保障人權的理想。</w:t>
      </w:r>
    </w:p>
    <w:p w:rsidR="00E2156A" w:rsidRPr="00E2156A" w:rsidRDefault="00B67A55" w:rsidP="00E2156A">
      <w:pPr>
        <w:spacing w:afterLines="50" w:after="180" w:line="520" w:lineRule="exact"/>
        <w:ind w:firstLineChars="200" w:firstLine="560"/>
        <w:jc w:val="both"/>
        <w:rPr>
          <w:rFonts w:eastAsia="標楷體" w:hint="eastAsia"/>
          <w:sz w:val="28"/>
        </w:rPr>
      </w:pPr>
      <w:r w:rsidRPr="004914A5">
        <w:rPr>
          <w:rFonts w:eastAsia="標楷體"/>
          <w:sz w:val="28"/>
          <w:szCs w:val="28"/>
        </w:rPr>
        <w:t>在</w:t>
      </w:r>
      <w:r w:rsidR="00CA3149" w:rsidRPr="004914A5">
        <w:rPr>
          <w:rFonts w:eastAsia="標楷體"/>
          <w:sz w:val="28"/>
          <w:szCs w:val="28"/>
        </w:rPr>
        <w:t>政大法律</w:t>
      </w:r>
      <w:r w:rsidR="00A00652" w:rsidRPr="004914A5">
        <w:rPr>
          <w:rFonts w:eastAsia="標楷體"/>
          <w:sz w:val="28"/>
          <w:szCs w:val="28"/>
        </w:rPr>
        <w:t>系</w:t>
      </w:r>
      <w:r w:rsidRPr="004914A5">
        <w:rPr>
          <w:rFonts w:eastAsia="標楷體"/>
          <w:sz w:val="28"/>
          <w:szCs w:val="28"/>
        </w:rPr>
        <w:t>的學習裡，除了</w:t>
      </w:r>
      <w:r w:rsidR="0079580E" w:rsidRPr="004914A5">
        <w:rPr>
          <w:rFonts w:eastAsia="標楷體"/>
          <w:sz w:val="28"/>
          <w:szCs w:val="28"/>
        </w:rPr>
        <w:t>學習法律</w:t>
      </w:r>
      <w:r w:rsidRPr="004914A5">
        <w:rPr>
          <w:rFonts w:eastAsia="標楷體"/>
          <w:sz w:val="28"/>
          <w:szCs w:val="28"/>
        </w:rPr>
        <w:t>之外，</w:t>
      </w:r>
      <w:r w:rsidR="0079580E" w:rsidRPr="004914A5">
        <w:rPr>
          <w:rFonts w:eastAsia="標楷體"/>
          <w:sz w:val="28"/>
          <w:szCs w:val="28"/>
        </w:rPr>
        <w:t>還可以</w:t>
      </w:r>
      <w:r w:rsidRPr="004914A5">
        <w:rPr>
          <w:rFonts w:eastAsia="標楷體"/>
          <w:sz w:val="28"/>
          <w:szCs w:val="28"/>
        </w:rPr>
        <w:t>享受有</w:t>
      </w:r>
      <w:r w:rsidR="000F5E48" w:rsidRPr="004914A5">
        <w:rPr>
          <w:rFonts w:eastAsia="標楷體"/>
          <w:sz w:val="28"/>
          <w:szCs w:val="28"/>
        </w:rPr>
        <w:t>趣</w:t>
      </w:r>
      <w:r w:rsidRPr="004914A5">
        <w:rPr>
          <w:rFonts w:eastAsia="標楷體"/>
          <w:sz w:val="28"/>
          <w:szCs w:val="28"/>
        </w:rPr>
        <w:t>且多元的</w:t>
      </w:r>
      <w:r w:rsidR="000F5E48" w:rsidRPr="004914A5">
        <w:rPr>
          <w:rFonts w:eastAsia="標楷體"/>
          <w:sz w:val="28"/>
          <w:szCs w:val="28"/>
        </w:rPr>
        <w:t>社團</w:t>
      </w:r>
      <w:r w:rsidRPr="004914A5">
        <w:rPr>
          <w:rFonts w:eastAsia="標楷體"/>
          <w:sz w:val="28"/>
          <w:szCs w:val="28"/>
        </w:rPr>
        <w:t>生活。</w:t>
      </w:r>
      <w:r w:rsidR="0079580E" w:rsidRPr="004914A5">
        <w:rPr>
          <w:rFonts w:eastAsia="標楷體"/>
          <w:sz w:val="28"/>
          <w:szCs w:val="28"/>
        </w:rPr>
        <w:t>希望</w:t>
      </w:r>
      <w:r w:rsidR="00BC5657" w:rsidRPr="004914A5">
        <w:rPr>
          <w:rFonts w:eastAsia="標楷體"/>
          <w:sz w:val="28"/>
          <w:szCs w:val="28"/>
        </w:rPr>
        <w:t>同學</w:t>
      </w:r>
      <w:r w:rsidR="0079580E" w:rsidRPr="004914A5">
        <w:rPr>
          <w:rFonts w:eastAsia="標楷體"/>
          <w:sz w:val="28"/>
          <w:szCs w:val="28"/>
        </w:rPr>
        <w:t>能</w:t>
      </w:r>
      <w:r w:rsidR="000F5E48" w:rsidRPr="004914A5">
        <w:rPr>
          <w:rFonts w:eastAsia="標楷體"/>
          <w:sz w:val="28"/>
          <w:szCs w:val="28"/>
        </w:rPr>
        <w:t>有一個多采多姿、充滿回憶的大學生活</w:t>
      </w:r>
      <w:r w:rsidR="0079580E" w:rsidRPr="004914A5">
        <w:rPr>
          <w:rFonts w:eastAsia="標楷體"/>
          <w:sz w:val="28"/>
          <w:szCs w:val="28"/>
        </w:rPr>
        <w:t>。我們希望創</w:t>
      </w:r>
      <w:r w:rsidR="00A915B8" w:rsidRPr="004914A5">
        <w:rPr>
          <w:rFonts w:eastAsia="標楷體"/>
          <w:sz w:val="28"/>
          <w:szCs w:val="28"/>
        </w:rPr>
        <w:t>造</w:t>
      </w:r>
      <w:r w:rsidR="001B4828" w:rsidRPr="004914A5">
        <w:rPr>
          <w:rFonts w:eastAsia="標楷體"/>
          <w:sz w:val="28"/>
          <w:szCs w:val="28"/>
        </w:rPr>
        <w:t>政大法學院成為</w:t>
      </w:r>
      <w:r w:rsidR="00BC5657" w:rsidRPr="004914A5">
        <w:rPr>
          <w:rFonts w:eastAsia="標楷體"/>
          <w:sz w:val="28"/>
          <w:szCs w:val="28"/>
        </w:rPr>
        <w:t>充滿互動</w:t>
      </w:r>
      <w:r w:rsidR="0079580E" w:rsidRPr="004914A5">
        <w:rPr>
          <w:rFonts w:eastAsia="標楷體"/>
          <w:sz w:val="28"/>
          <w:szCs w:val="28"/>
        </w:rPr>
        <w:t>且</w:t>
      </w:r>
      <w:r w:rsidR="00BC5657" w:rsidRPr="004914A5">
        <w:rPr>
          <w:rFonts w:eastAsia="標楷體"/>
          <w:sz w:val="28"/>
          <w:szCs w:val="28"/>
        </w:rPr>
        <w:t>具有創造性的法學學習環境</w:t>
      </w:r>
      <w:r w:rsidR="00A915B8" w:rsidRPr="004914A5">
        <w:rPr>
          <w:rFonts w:eastAsia="標楷體"/>
          <w:sz w:val="28"/>
          <w:szCs w:val="28"/>
        </w:rPr>
        <w:t>。</w:t>
      </w:r>
      <w:r w:rsidR="00196B27" w:rsidRPr="004914A5">
        <w:rPr>
          <w:rFonts w:eastAsia="標楷體"/>
          <w:sz w:val="28"/>
          <w:szCs w:val="28"/>
        </w:rPr>
        <w:t>如果你想更進一步認識政大法學院</w:t>
      </w:r>
      <w:r w:rsidR="00E73391">
        <w:rPr>
          <w:rFonts w:ascii="新細明體" w:hAnsi="新細明體" w:hint="eastAsia"/>
          <w:sz w:val="28"/>
          <w:szCs w:val="28"/>
        </w:rPr>
        <w:t>，</w:t>
      </w:r>
      <w:r w:rsidR="00196B27" w:rsidRPr="004914A5">
        <w:rPr>
          <w:rFonts w:eastAsia="標楷體"/>
          <w:sz w:val="28"/>
          <w:szCs w:val="28"/>
        </w:rPr>
        <w:t>請到下面網頁：</w:t>
      </w:r>
      <w:hyperlink r:id="rId12" w:history="1">
        <w:r w:rsidR="00E2156A" w:rsidRPr="00E469CA">
          <w:rPr>
            <w:rStyle w:val="aa"/>
            <w:rFonts w:eastAsia="標楷體"/>
            <w:sz w:val="28"/>
          </w:rPr>
          <w:t>http://www.law.nccu.edu.tw/</w:t>
        </w:r>
      </w:hyperlink>
    </w:p>
    <w:p w:rsidR="003F024B" w:rsidRPr="004914A5" w:rsidRDefault="003F024B" w:rsidP="003D6D20">
      <w:pPr>
        <w:pStyle w:val="1"/>
        <w:spacing w:before="100" w:beforeAutospacing="1" w:after="100" w:afterAutospacing="1" w:line="360" w:lineRule="auto"/>
        <w:rPr>
          <w:rFonts w:ascii="Times New Roman" w:eastAsia="標楷體" w:hAnsi="Times New Roman"/>
          <w:sz w:val="36"/>
          <w:szCs w:val="36"/>
        </w:rPr>
      </w:pPr>
      <w:bookmarkStart w:id="3" w:name="_Toc334704813"/>
      <w:bookmarkStart w:id="4" w:name="_Toc144477798"/>
      <w:r w:rsidRPr="004914A5">
        <w:rPr>
          <w:rFonts w:ascii="Times New Roman" w:eastAsia="標楷體" w:hAnsi="Times New Roman"/>
          <w:sz w:val="36"/>
          <w:szCs w:val="36"/>
        </w:rPr>
        <w:lastRenderedPageBreak/>
        <w:t>壹、課程拼圖</w:t>
      </w:r>
      <w:bookmarkEnd w:id="3"/>
      <w:bookmarkEnd w:id="4"/>
    </w:p>
    <w:p w:rsidR="00C243AC" w:rsidRPr="00C243AC" w:rsidRDefault="00C243AC" w:rsidP="00C243AC">
      <w:pPr>
        <w:spacing w:beforeLines="50" w:before="180" w:afterLines="50" w:after="180" w:line="520" w:lineRule="exact"/>
        <w:jc w:val="both"/>
        <w:rPr>
          <w:rFonts w:eastAsia="標楷體" w:hint="eastAsia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</w:t>
      </w:r>
      <w:r w:rsidRPr="00C243AC">
        <w:rPr>
          <w:rFonts w:eastAsia="標楷體" w:hint="eastAsia"/>
          <w:sz w:val="28"/>
          <w:szCs w:val="28"/>
        </w:rPr>
        <w:t>學士班課程自</w:t>
      </w:r>
      <w:r w:rsidRPr="00C243AC">
        <w:rPr>
          <w:rFonts w:eastAsia="標楷體" w:hint="eastAsia"/>
          <w:sz w:val="28"/>
          <w:szCs w:val="28"/>
        </w:rPr>
        <w:t>110</w:t>
      </w:r>
      <w:r w:rsidRPr="00C243AC">
        <w:rPr>
          <w:rFonts w:eastAsia="標楷體" w:hint="eastAsia"/>
          <w:sz w:val="28"/>
          <w:szCs w:val="28"/>
        </w:rPr>
        <w:t>學年度起分為「基礎科目」及「選修學程」，並且同時廢除分組制度。</w:t>
      </w:r>
    </w:p>
    <w:p w:rsidR="00C243AC" w:rsidRPr="00C243AC" w:rsidRDefault="00C243AC" w:rsidP="00C243AC">
      <w:pPr>
        <w:spacing w:beforeLines="50" w:before="180" w:afterLines="50" w:after="180" w:line="520" w:lineRule="exact"/>
        <w:jc w:val="both"/>
        <w:rPr>
          <w:rFonts w:eastAsia="標楷體" w:hint="eastAsia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</w:t>
      </w:r>
      <w:r w:rsidRPr="00C243AC">
        <w:rPr>
          <w:rFonts w:eastAsia="標楷體" w:hint="eastAsia"/>
          <w:sz w:val="28"/>
          <w:szCs w:val="28"/>
        </w:rPr>
        <w:t>基礎科目：包括基礎法學、民法、刑法、公法、財經法及英美法等領域之基礎法律專業課程。</w:t>
      </w:r>
    </w:p>
    <w:p w:rsidR="00C243AC" w:rsidRDefault="00C243AC" w:rsidP="00C243AC">
      <w:pPr>
        <w:spacing w:beforeLines="50" w:before="180" w:afterLines="50" w:after="180" w:line="52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</w:t>
      </w:r>
      <w:r w:rsidRPr="00C243AC">
        <w:rPr>
          <w:rFonts w:eastAsia="標楷體" w:hint="eastAsia"/>
          <w:sz w:val="28"/>
          <w:szCs w:val="28"/>
        </w:rPr>
        <w:t>選修學程：為培養未來之法律人才，本院共設有財產法、民事程序法、刑事法、全球治理與國際法制、新興人權與民主治理、文化批判與法律創新、</w:t>
      </w:r>
      <w:proofErr w:type="gramStart"/>
      <w:r w:rsidRPr="00C243AC">
        <w:rPr>
          <w:rFonts w:eastAsia="標楷體" w:hint="eastAsia"/>
          <w:sz w:val="28"/>
          <w:szCs w:val="28"/>
        </w:rPr>
        <w:t>勞</w:t>
      </w:r>
      <w:proofErr w:type="gramEnd"/>
      <w:r w:rsidRPr="00C243AC">
        <w:rPr>
          <w:rFonts w:eastAsia="標楷體" w:hint="eastAsia"/>
          <w:sz w:val="28"/>
          <w:szCs w:val="28"/>
        </w:rPr>
        <w:t>社人權與法制、企業經營法制、商務金融法制及科技法等十個「選修學程」，讓同學依照個人志趣，選擇相關法律選修學程。</w:t>
      </w:r>
    </w:p>
    <w:p w:rsidR="003F024B" w:rsidRPr="004914A5" w:rsidRDefault="00C243AC" w:rsidP="00C243AC">
      <w:pPr>
        <w:spacing w:beforeLines="50" w:before="180" w:afterLines="50" w:after="180" w:line="52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</w:t>
      </w:r>
      <w:r w:rsidR="00E257C7" w:rsidRPr="004914A5">
        <w:rPr>
          <w:rFonts w:eastAsia="標楷體"/>
          <w:sz w:val="28"/>
          <w:szCs w:val="28"/>
        </w:rPr>
        <w:t>在選擇課程的時候，</w:t>
      </w:r>
      <w:r w:rsidR="00BC5657" w:rsidRPr="004914A5">
        <w:rPr>
          <w:rFonts w:eastAsia="標楷體"/>
          <w:sz w:val="28"/>
          <w:szCs w:val="28"/>
        </w:rPr>
        <w:t>請各位</w:t>
      </w:r>
      <w:r w:rsidR="00E257C7" w:rsidRPr="004914A5">
        <w:rPr>
          <w:rFonts w:eastAsia="標楷體"/>
          <w:sz w:val="28"/>
          <w:szCs w:val="28"/>
        </w:rPr>
        <w:t>同學不</w:t>
      </w:r>
      <w:r w:rsidR="00BC5657" w:rsidRPr="004914A5">
        <w:rPr>
          <w:rFonts w:eastAsia="標楷體"/>
          <w:sz w:val="28"/>
          <w:szCs w:val="28"/>
        </w:rPr>
        <w:t>要</w:t>
      </w:r>
      <w:r w:rsidR="00E257C7" w:rsidRPr="004914A5">
        <w:rPr>
          <w:rFonts w:eastAsia="標楷體"/>
          <w:sz w:val="28"/>
          <w:szCs w:val="28"/>
        </w:rPr>
        <w:t>拘泥於國家考試限定之科目。</w:t>
      </w:r>
      <w:r w:rsidR="00BC5657" w:rsidRPr="004914A5">
        <w:rPr>
          <w:rFonts w:eastAsia="標楷體"/>
          <w:sz w:val="28"/>
          <w:szCs w:val="28"/>
        </w:rPr>
        <w:t>因為一個法律人，除了</w:t>
      </w:r>
      <w:r w:rsidR="00E73391">
        <w:rPr>
          <w:rFonts w:eastAsia="標楷體"/>
          <w:sz w:val="28"/>
          <w:szCs w:val="28"/>
        </w:rPr>
        <w:t>參加</w:t>
      </w:r>
      <w:r w:rsidR="00BC5657" w:rsidRPr="004914A5">
        <w:rPr>
          <w:rFonts w:eastAsia="標楷體"/>
          <w:sz w:val="28"/>
          <w:szCs w:val="28"/>
        </w:rPr>
        <w:t>司法官</w:t>
      </w:r>
      <w:r w:rsidR="00E73391">
        <w:rPr>
          <w:rFonts w:eastAsia="標楷體" w:hint="eastAsia"/>
          <w:sz w:val="28"/>
          <w:szCs w:val="28"/>
        </w:rPr>
        <w:t>或</w:t>
      </w:r>
      <w:r w:rsidR="00BC5657" w:rsidRPr="004914A5">
        <w:rPr>
          <w:rFonts w:eastAsia="標楷體"/>
          <w:sz w:val="28"/>
          <w:szCs w:val="28"/>
        </w:rPr>
        <w:t>律師</w:t>
      </w:r>
      <w:r w:rsidR="003F024B" w:rsidRPr="004914A5">
        <w:rPr>
          <w:rFonts w:eastAsia="標楷體"/>
          <w:sz w:val="28"/>
          <w:szCs w:val="28"/>
        </w:rPr>
        <w:t>考試之外，尚</w:t>
      </w:r>
      <w:r w:rsidR="00E257C7" w:rsidRPr="004914A5">
        <w:rPr>
          <w:rFonts w:eastAsia="標楷體"/>
          <w:sz w:val="28"/>
          <w:szCs w:val="28"/>
        </w:rPr>
        <w:t>有許多</w:t>
      </w:r>
      <w:r w:rsidR="00BC5657" w:rsidRPr="004914A5">
        <w:rPr>
          <w:rFonts w:eastAsia="標楷體"/>
          <w:sz w:val="28"/>
          <w:szCs w:val="28"/>
        </w:rPr>
        <w:t>其他的</w:t>
      </w:r>
      <w:r w:rsidR="00E257C7" w:rsidRPr="004914A5">
        <w:rPr>
          <w:rFonts w:eastAsia="標楷體"/>
          <w:sz w:val="28"/>
          <w:szCs w:val="28"/>
        </w:rPr>
        <w:t>就業機會</w:t>
      </w:r>
      <w:r w:rsidR="00E73391">
        <w:rPr>
          <w:rFonts w:ascii="新細明體" w:hAnsi="新細明體" w:hint="eastAsia"/>
          <w:sz w:val="28"/>
          <w:szCs w:val="28"/>
        </w:rPr>
        <w:t>，</w:t>
      </w:r>
      <w:r w:rsidR="00E73391" w:rsidRPr="00E73391">
        <w:rPr>
          <w:rFonts w:ascii="標楷體" w:eastAsia="標楷體" w:hAnsi="標楷體" w:hint="eastAsia"/>
          <w:sz w:val="28"/>
          <w:szCs w:val="28"/>
        </w:rPr>
        <w:t>可</w:t>
      </w:r>
      <w:r w:rsidR="00BC5657" w:rsidRPr="004914A5">
        <w:rPr>
          <w:rFonts w:eastAsia="標楷體"/>
          <w:sz w:val="28"/>
          <w:szCs w:val="28"/>
        </w:rPr>
        <w:t>將法律的知識在社會落實。例</w:t>
      </w:r>
      <w:r w:rsidR="00E257C7" w:rsidRPr="004914A5">
        <w:rPr>
          <w:rFonts w:eastAsia="標楷體"/>
          <w:sz w:val="28"/>
          <w:szCs w:val="28"/>
        </w:rPr>
        <w:t>如</w:t>
      </w:r>
      <w:r w:rsidR="00BC5657" w:rsidRPr="004914A5">
        <w:rPr>
          <w:rFonts w:eastAsia="標楷體"/>
          <w:sz w:val="28"/>
          <w:szCs w:val="28"/>
        </w:rPr>
        <w:t>立法委員、議員、國家重要法治人員、企業界（銀行，證券、營建及保險業等）的法務人才，法律學術人才等，因此建議各位同學</w:t>
      </w:r>
      <w:r w:rsidR="003F024B" w:rsidRPr="004914A5">
        <w:rPr>
          <w:rFonts w:eastAsia="標楷體"/>
          <w:sz w:val="28"/>
          <w:szCs w:val="28"/>
        </w:rPr>
        <w:t>斟酌自己的興趣及志向，修習其他非法律領域之課程，將法律結合其他專業，相信更能夠使同學在社會上提升競爭力。</w:t>
      </w:r>
    </w:p>
    <w:p w:rsidR="00C378D5" w:rsidRPr="004914A5" w:rsidRDefault="00446AAB" w:rsidP="006E3A15">
      <w:pPr>
        <w:spacing w:beforeLines="50" w:before="180" w:afterLines="50" w:after="180" w:line="520" w:lineRule="exact"/>
        <w:jc w:val="both"/>
        <w:rPr>
          <w:rFonts w:eastAsia="標楷體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15125700" cy="10696575"/>
            <wp:effectExtent l="0" t="0" r="0" b="0"/>
            <wp:docPr id="1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C5C" w:rsidRDefault="00446AAB" w:rsidP="00963C5C">
      <w:pPr>
        <w:rPr>
          <w:rFonts w:eastAsia="標楷體"/>
          <w:sz w:val="28"/>
          <w:szCs w:val="28"/>
        </w:rPr>
      </w:pPr>
      <w:r w:rsidRPr="00B81E3C">
        <w:rPr>
          <w:noProof/>
        </w:rPr>
        <w:lastRenderedPageBreak/>
        <w:drawing>
          <wp:inline distT="0" distB="0" distL="0" distR="0">
            <wp:extent cx="6124575" cy="4581525"/>
            <wp:effectExtent l="0" t="0" r="0" b="0"/>
            <wp:docPr id="10" name="內容版面配置區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容版面配置區 5"/>
                    <pic:cNvPicPr>
                      <a:picLocks noGrp="1"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24B" w:rsidRPr="00963C5C" w:rsidRDefault="00154D4B" w:rsidP="00963C5C">
      <w:pPr>
        <w:pStyle w:val="1"/>
        <w:spacing w:before="100" w:beforeAutospacing="1" w:after="100" w:afterAutospacing="1" w:line="360" w:lineRule="auto"/>
        <w:rPr>
          <w:rFonts w:ascii="Times New Roman" w:eastAsia="標楷體" w:hAnsi="Times New Roman"/>
          <w:sz w:val="36"/>
          <w:szCs w:val="36"/>
        </w:rPr>
      </w:pPr>
      <w:r w:rsidRPr="004914A5">
        <w:rPr>
          <w:rFonts w:ascii="Times New Roman" w:eastAsia="標楷體" w:hAnsi="Times New Roman"/>
          <w:b w:val="0"/>
          <w:sz w:val="28"/>
          <w:szCs w:val="28"/>
        </w:rPr>
        <w:br w:type="page"/>
      </w:r>
      <w:bookmarkStart w:id="5" w:name="_Toc334704814"/>
      <w:bookmarkStart w:id="6" w:name="_Toc144477799"/>
      <w:r w:rsidR="003F024B" w:rsidRPr="00963C5C">
        <w:rPr>
          <w:rFonts w:ascii="Times New Roman" w:eastAsia="標楷體" w:hAnsi="Times New Roman"/>
          <w:sz w:val="36"/>
          <w:szCs w:val="36"/>
        </w:rPr>
        <w:lastRenderedPageBreak/>
        <w:t>貳、課程導</w:t>
      </w:r>
      <w:proofErr w:type="gramStart"/>
      <w:r w:rsidR="003F024B" w:rsidRPr="00963C5C">
        <w:rPr>
          <w:rFonts w:ascii="Times New Roman" w:eastAsia="標楷體" w:hAnsi="Times New Roman"/>
          <w:sz w:val="36"/>
          <w:szCs w:val="36"/>
        </w:rPr>
        <w:t>覽</w:t>
      </w:r>
      <w:bookmarkEnd w:id="5"/>
      <w:bookmarkEnd w:id="6"/>
      <w:proofErr w:type="gramEnd"/>
    </w:p>
    <w:p w:rsidR="005B505F" w:rsidRPr="004914A5" w:rsidRDefault="005B505F" w:rsidP="00616D46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7" w:name="_Toc334704815"/>
      <w:bookmarkStart w:id="8" w:name="_Toc144477800"/>
      <w:r w:rsidRPr="004914A5">
        <w:rPr>
          <w:rFonts w:ascii="Times New Roman" w:eastAsia="標楷體" w:hAnsi="Times New Roman"/>
          <w:sz w:val="32"/>
          <w:szCs w:val="32"/>
        </w:rPr>
        <w:t>一、課程概要</w:t>
      </w:r>
      <w:bookmarkEnd w:id="7"/>
      <w:bookmarkEnd w:id="8"/>
    </w:p>
    <w:p w:rsidR="009C6651" w:rsidRPr="004914A5" w:rsidRDefault="009C6651" w:rsidP="006E3A15">
      <w:pPr>
        <w:spacing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本系畢業學分為</w:t>
      </w:r>
      <w:r w:rsidR="005B505F" w:rsidRPr="004914A5">
        <w:rPr>
          <w:rFonts w:eastAsia="標楷體"/>
          <w:sz w:val="28"/>
          <w:szCs w:val="28"/>
        </w:rPr>
        <w:t>128</w:t>
      </w:r>
      <w:r w:rsidR="00E73391">
        <w:rPr>
          <w:rFonts w:eastAsia="標楷體"/>
          <w:sz w:val="28"/>
          <w:szCs w:val="28"/>
        </w:rPr>
        <w:t>學分，本系學分</w:t>
      </w:r>
      <w:proofErr w:type="gramStart"/>
      <w:r w:rsidR="00E73391">
        <w:rPr>
          <w:rFonts w:eastAsia="標楷體"/>
          <w:sz w:val="28"/>
          <w:szCs w:val="28"/>
        </w:rPr>
        <w:t>採</w:t>
      </w:r>
      <w:proofErr w:type="gramEnd"/>
      <w:r w:rsidR="00E73391">
        <w:rPr>
          <w:rFonts w:eastAsia="標楷體"/>
          <w:sz w:val="28"/>
          <w:szCs w:val="28"/>
        </w:rPr>
        <w:t>認採取區塊式劃分：</w:t>
      </w:r>
      <w:r w:rsidR="00E73391">
        <w:rPr>
          <w:rFonts w:eastAsia="標楷體" w:hint="eastAsia"/>
          <w:sz w:val="28"/>
          <w:szCs w:val="28"/>
        </w:rPr>
        <w:t>基礎</w:t>
      </w:r>
      <w:r w:rsidRPr="004914A5">
        <w:rPr>
          <w:rFonts w:eastAsia="標楷體"/>
          <w:sz w:val="28"/>
          <w:szCs w:val="28"/>
        </w:rPr>
        <w:t>科目部分必須修習</w:t>
      </w:r>
      <w:r w:rsidR="000F5466">
        <w:rPr>
          <w:rFonts w:eastAsia="標楷體"/>
          <w:sz w:val="28"/>
          <w:szCs w:val="28"/>
        </w:rPr>
        <w:t>49-51</w:t>
      </w:r>
      <w:r w:rsidRPr="004914A5">
        <w:rPr>
          <w:rFonts w:eastAsia="標楷體"/>
          <w:sz w:val="28"/>
          <w:szCs w:val="28"/>
        </w:rPr>
        <w:t>學分；</w:t>
      </w:r>
      <w:proofErr w:type="gramStart"/>
      <w:r w:rsidRPr="004914A5">
        <w:rPr>
          <w:rFonts w:eastAsia="標楷體"/>
          <w:sz w:val="28"/>
          <w:szCs w:val="28"/>
        </w:rPr>
        <w:t>校</w:t>
      </w:r>
      <w:r w:rsidR="00BB4BE4" w:rsidRPr="004914A5">
        <w:rPr>
          <w:rFonts w:eastAsia="標楷體"/>
          <w:sz w:val="28"/>
          <w:szCs w:val="28"/>
        </w:rPr>
        <w:t>定</w:t>
      </w:r>
      <w:proofErr w:type="gramEnd"/>
      <w:r w:rsidRPr="004914A5">
        <w:rPr>
          <w:rFonts w:eastAsia="標楷體"/>
          <w:sz w:val="28"/>
          <w:szCs w:val="28"/>
        </w:rPr>
        <w:t>通識課程（例如國文、英文、</w:t>
      </w:r>
      <w:r w:rsidR="00BB4BE4" w:rsidRPr="004914A5">
        <w:rPr>
          <w:rFonts w:eastAsia="標楷體"/>
          <w:sz w:val="28"/>
          <w:szCs w:val="28"/>
        </w:rPr>
        <w:t>其他</w:t>
      </w:r>
      <w:r w:rsidRPr="004914A5">
        <w:rPr>
          <w:rFonts w:eastAsia="標楷體"/>
          <w:sz w:val="28"/>
          <w:szCs w:val="28"/>
        </w:rPr>
        <w:t>通識科目）</w:t>
      </w:r>
      <w:r w:rsidR="00026B0C" w:rsidRPr="004914A5">
        <w:rPr>
          <w:rFonts w:eastAsia="標楷體"/>
          <w:sz w:val="28"/>
          <w:szCs w:val="28"/>
        </w:rPr>
        <w:t>須</w:t>
      </w:r>
      <w:r w:rsidRPr="004914A5">
        <w:rPr>
          <w:rFonts w:eastAsia="標楷體"/>
          <w:sz w:val="28"/>
          <w:szCs w:val="28"/>
        </w:rPr>
        <w:t>修習</w:t>
      </w:r>
      <w:r w:rsidRPr="004914A5">
        <w:rPr>
          <w:rFonts w:eastAsia="標楷體"/>
          <w:sz w:val="28"/>
          <w:szCs w:val="28"/>
        </w:rPr>
        <w:t>28</w:t>
      </w:r>
      <w:r w:rsidR="005B505F" w:rsidRPr="004914A5">
        <w:rPr>
          <w:rFonts w:eastAsia="標楷體"/>
          <w:sz w:val="28"/>
          <w:szCs w:val="28"/>
        </w:rPr>
        <w:t>學分</w:t>
      </w:r>
      <w:r w:rsidR="00456536" w:rsidRPr="004914A5">
        <w:rPr>
          <w:rFonts w:eastAsia="標楷體"/>
          <w:sz w:val="28"/>
          <w:szCs w:val="28"/>
        </w:rPr>
        <w:t>分</w:t>
      </w:r>
      <w:r w:rsidR="00852D1A">
        <w:rPr>
          <w:rFonts w:ascii="標楷體" w:eastAsia="標楷體" w:hAnsi="標楷體" w:hint="eastAsia"/>
          <w:sz w:val="28"/>
          <w:szCs w:val="28"/>
        </w:rPr>
        <w:t>；</w:t>
      </w:r>
      <w:r w:rsidR="00852D1A">
        <w:rPr>
          <w:rFonts w:eastAsia="標楷體" w:hint="eastAsia"/>
          <w:sz w:val="28"/>
          <w:szCs w:val="28"/>
        </w:rPr>
        <w:t>選修課程須修習</w:t>
      </w:r>
      <w:r w:rsidR="00C070E3">
        <w:rPr>
          <w:rFonts w:eastAsia="標楷體" w:hint="eastAsia"/>
          <w:sz w:val="28"/>
          <w:szCs w:val="28"/>
        </w:rPr>
        <w:t>45-47</w:t>
      </w:r>
      <w:r w:rsidR="00852D1A">
        <w:rPr>
          <w:rFonts w:eastAsia="標楷體" w:hint="eastAsia"/>
          <w:sz w:val="28"/>
          <w:szCs w:val="28"/>
        </w:rPr>
        <w:t>學分</w:t>
      </w:r>
      <w:r w:rsidR="00C070E3">
        <w:rPr>
          <w:rFonts w:ascii="標楷體" w:eastAsia="標楷體" w:hAnsi="標楷體" w:hint="eastAsia"/>
          <w:sz w:val="28"/>
          <w:szCs w:val="28"/>
        </w:rPr>
        <w:t>；</w:t>
      </w:r>
      <w:r w:rsidR="00C070E3">
        <w:rPr>
          <w:rFonts w:eastAsia="標楷體" w:hint="eastAsia"/>
          <w:sz w:val="28"/>
          <w:szCs w:val="28"/>
        </w:rPr>
        <w:t>體育必修</w:t>
      </w:r>
      <w:r w:rsidR="00C070E3">
        <w:rPr>
          <w:rFonts w:eastAsia="標楷體" w:hint="eastAsia"/>
          <w:sz w:val="28"/>
          <w:szCs w:val="28"/>
        </w:rPr>
        <w:t>4</w:t>
      </w:r>
      <w:r w:rsidR="00C070E3">
        <w:rPr>
          <w:rFonts w:eastAsia="標楷體" w:hint="eastAsia"/>
          <w:sz w:val="28"/>
          <w:szCs w:val="28"/>
        </w:rPr>
        <w:t>學分</w:t>
      </w:r>
      <w:r w:rsidRPr="004914A5">
        <w:rPr>
          <w:rFonts w:eastAsia="標楷體"/>
          <w:sz w:val="28"/>
          <w:szCs w:val="28"/>
        </w:rPr>
        <w:t>。</w:t>
      </w:r>
      <w:r w:rsidR="00BB4BE4" w:rsidRPr="004914A5">
        <w:rPr>
          <w:rFonts w:eastAsia="標楷體"/>
          <w:sz w:val="28"/>
          <w:szCs w:val="28"/>
        </w:rPr>
        <w:t>整理如下</w:t>
      </w:r>
      <w:r w:rsidR="00515D76" w:rsidRPr="004914A5">
        <w:rPr>
          <w:rFonts w:eastAsia="標楷體"/>
          <w:sz w:val="28"/>
          <w:szCs w:val="28"/>
        </w:rPr>
        <w:t>表</w:t>
      </w:r>
      <w:r w:rsidR="00BB4BE4" w:rsidRPr="004914A5">
        <w:rPr>
          <w:rFonts w:eastAsia="標楷體"/>
          <w:sz w:val="28"/>
          <w:szCs w:val="28"/>
        </w:rPr>
        <w:t>：</w:t>
      </w:r>
    </w:p>
    <w:tbl>
      <w:tblPr>
        <w:tblW w:w="5000" w:type="pct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1E0" w:firstRow="1" w:lastRow="1" w:firstColumn="1" w:lastColumn="1" w:noHBand="0" w:noVBand="0"/>
      </w:tblPr>
      <w:tblGrid>
        <w:gridCol w:w="2680"/>
        <w:gridCol w:w="6939"/>
      </w:tblGrid>
      <w:tr w:rsidR="00C070E3" w:rsidRPr="004914A5" w:rsidTr="00C070E3">
        <w:tc>
          <w:tcPr>
            <w:tcW w:w="1393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nil"/>
            </w:tcBorders>
            <w:shd w:val="clear" w:color="auto" w:fill="9BBB59"/>
          </w:tcPr>
          <w:p w:rsidR="00C070E3" w:rsidRPr="004914A5" w:rsidRDefault="00C070E3" w:rsidP="00456536">
            <w:pPr>
              <w:spacing w:line="520" w:lineRule="exact"/>
              <w:jc w:val="center"/>
              <w:rPr>
                <w:rFonts w:eastAsia="標楷體"/>
                <w:b/>
                <w:bCs/>
                <w:color w:val="FFFFFF"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color w:val="FFFFFF"/>
                <w:sz w:val="28"/>
                <w:szCs w:val="28"/>
              </w:rPr>
              <w:t>學分數</w:t>
            </w:r>
          </w:p>
        </w:tc>
        <w:tc>
          <w:tcPr>
            <w:tcW w:w="3607" w:type="pct"/>
            <w:tcBorders>
              <w:top w:val="single" w:sz="8" w:space="0" w:color="B3CC82"/>
              <w:left w:val="nil"/>
              <w:bottom w:val="single" w:sz="8" w:space="0" w:color="B3CC82"/>
              <w:right w:val="single" w:sz="8" w:space="0" w:color="B3CC82"/>
            </w:tcBorders>
            <w:shd w:val="clear" w:color="auto" w:fill="9BBB59"/>
            <w:vAlign w:val="center"/>
          </w:tcPr>
          <w:p w:rsidR="00C070E3" w:rsidRPr="004914A5" w:rsidRDefault="00C070E3" w:rsidP="00C070E3">
            <w:pPr>
              <w:spacing w:line="520" w:lineRule="exact"/>
              <w:rPr>
                <w:rFonts w:eastAsia="標楷體"/>
                <w:b/>
                <w:bCs/>
                <w:color w:val="FFFFFF"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color w:val="FFFFFF"/>
                <w:sz w:val="28"/>
                <w:szCs w:val="28"/>
              </w:rPr>
              <w:t>通識課程</w:t>
            </w:r>
            <w:r>
              <w:rPr>
                <w:rFonts w:eastAsia="標楷體" w:hint="eastAsia"/>
                <w:b/>
                <w:bCs/>
                <w:color w:val="FFFFFF"/>
                <w:sz w:val="28"/>
                <w:szCs w:val="28"/>
              </w:rPr>
              <w:t xml:space="preserve">   </w:t>
            </w:r>
            <w:r>
              <w:rPr>
                <w:rFonts w:eastAsia="標楷體" w:hint="eastAsia"/>
                <w:b/>
                <w:bCs/>
                <w:color w:val="FFFFFF"/>
                <w:sz w:val="28"/>
                <w:szCs w:val="28"/>
              </w:rPr>
              <w:t>基礎</w:t>
            </w:r>
            <w:r w:rsidRPr="004914A5">
              <w:rPr>
                <w:rFonts w:eastAsia="標楷體"/>
                <w:b/>
                <w:bCs/>
                <w:color w:val="FFFFFF"/>
                <w:sz w:val="28"/>
                <w:szCs w:val="28"/>
              </w:rPr>
              <w:t>科目</w:t>
            </w:r>
            <w:r>
              <w:rPr>
                <w:rFonts w:eastAsia="標楷體" w:hint="eastAsia"/>
                <w:b/>
                <w:bCs/>
                <w:color w:val="FFFFFF"/>
                <w:sz w:val="28"/>
                <w:szCs w:val="28"/>
              </w:rPr>
              <w:t xml:space="preserve">   </w:t>
            </w:r>
            <w:r w:rsidRPr="004914A5">
              <w:rPr>
                <w:rFonts w:eastAsia="標楷體"/>
                <w:b/>
                <w:bCs/>
                <w:color w:val="FFFFFF"/>
                <w:sz w:val="28"/>
                <w:szCs w:val="28"/>
              </w:rPr>
              <w:t>選修學分</w:t>
            </w:r>
            <w:r>
              <w:rPr>
                <w:rFonts w:eastAsia="標楷體" w:hint="eastAsia"/>
                <w:b/>
                <w:bCs/>
                <w:color w:val="FFFFFF"/>
                <w:sz w:val="28"/>
                <w:szCs w:val="28"/>
              </w:rPr>
              <w:t xml:space="preserve">   </w:t>
            </w:r>
            <w:r>
              <w:rPr>
                <w:rFonts w:eastAsia="標楷體" w:hint="eastAsia"/>
                <w:b/>
                <w:bCs/>
                <w:color w:val="FFFFFF"/>
                <w:sz w:val="28"/>
                <w:szCs w:val="28"/>
              </w:rPr>
              <w:t>體育必修</w:t>
            </w:r>
          </w:p>
        </w:tc>
      </w:tr>
      <w:tr w:rsidR="00C070E3" w:rsidRPr="004914A5" w:rsidTr="00C070E3">
        <w:tc>
          <w:tcPr>
            <w:tcW w:w="1393" w:type="pct"/>
            <w:tcBorders>
              <w:right w:val="nil"/>
            </w:tcBorders>
            <w:shd w:val="clear" w:color="auto" w:fill="E6EED5"/>
          </w:tcPr>
          <w:p w:rsidR="00C070E3" w:rsidRPr="004914A5" w:rsidRDefault="00C070E3" w:rsidP="00202EC3">
            <w:pPr>
              <w:spacing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最低應修學分數</w:t>
            </w:r>
          </w:p>
        </w:tc>
        <w:tc>
          <w:tcPr>
            <w:tcW w:w="3607" w:type="pct"/>
            <w:tcBorders>
              <w:left w:val="nil"/>
            </w:tcBorders>
            <w:shd w:val="clear" w:color="auto" w:fill="E6EED5"/>
            <w:vAlign w:val="center"/>
          </w:tcPr>
          <w:p w:rsidR="00C070E3" w:rsidRPr="004914A5" w:rsidRDefault="00C070E3" w:rsidP="00C070E3">
            <w:pPr>
              <w:spacing w:line="520" w:lineRule="exact"/>
              <w:rPr>
                <w:rFonts w:eastAsia="標楷體"/>
                <w:b/>
                <w:bCs/>
                <w:sz w:val="28"/>
                <w:szCs w:val="28"/>
              </w:rPr>
            </w:pPr>
            <w:r>
              <w:rPr>
                <w:rFonts w:eastAsia="標楷體" w:hint="eastAsia"/>
                <w:b/>
                <w:bCs/>
                <w:sz w:val="28"/>
                <w:szCs w:val="28"/>
              </w:rPr>
              <w:t xml:space="preserve">  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28</w:t>
            </w:r>
            <w:r>
              <w:rPr>
                <w:rFonts w:eastAsia="標楷體" w:hint="eastAsia"/>
                <w:b/>
                <w:bCs/>
                <w:sz w:val="28"/>
                <w:szCs w:val="28"/>
              </w:rPr>
              <w:t xml:space="preserve">        49-51       45-47        4</w:t>
            </w:r>
          </w:p>
        </w:tc>
      </w:tr>
      <w:tr w:rsidR="00146909" w:rsidRPr="004914A5" w:rsidTr="00C070E3">
        <w:tc>
          <w:tcPr>
            <w:tcW w:w="1393" w:type="pct"/>
            <w:tcBorders>
              <w:top w:val="double" w:sz="6" w:space="0" w:color="B3CC82"/>
              <w:left w:val="single" w:sz="8" w:space="0" w:color="B3CC82"/>
              <w:bottom w:val="single" w:sz="8" w:space="0" w:color="B3CC82"/>
              <w:right w:val="nil"/>
            </w:tcBorders>
          </w:tcPr>
          <w:p w:rsidR="00146909" w:rsidRPr="004914A5" w:rsidRDefault="00375D0E" w:rsidP="00202EC3">
            <w:pPr>
              <w:spacing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畢業總</w:t>
            </w:r>
            <w:r w:rsidR="00146909" w:rsidRPr="004914A5">
              <w:rPr>
                <w:rFonts w:eastAsia="標楷體"/>
                <w:b/>
                <w:bCs/>
                <w:sz w:val="28"/>
                <w:szCs w:val="28"/>
              </w:rPr>
              <w:t>學分數</w:t>
            </w:r>
          </w:p>
        </w:tc>
        <w:tc>
          <w:tcPr>
            <w:tcW w:w="3607" w:type="pct"/>
            <w:tcBorders>
              <w:top w:val="double" w:sz="6" w:space="0" w:color="B3CC82"/>
              <w:left w:val="nil"/>
              <w:bottom w:val="single" w:sz="8" w:space="0" w:color="B3CC82"/>
              <w:right w:val="single" w:sz="8" w:space="0" w:color="B3CC82"/>
            </w:tcBorders>
            <w:vAlign w:val="center"/>
          </w:tcPr>
          <w:p w:rsidR="00146909" w:rsidRPr="004914A5" w:rsidRDefault="00CB2C05" w:rsidP="00CB2C05">
            <w:pPr>
              <w:spacing w:line="520" w:lineRule="exact"/>
              <w:rPr>
                <w:rFonts w:eastAsia="標楷體"/>
                <w:b/>
                <w:bCs/>
                <w:sz w:val="28"/>
                <w:szCs w:val="28"/>
              </w:rPr>
            </w:pPr>
            <w:r>
              <w:rPr>
                <w:rFonts w:eastAsia="標楷體" w:hint="eastAsia"/>
                <w:b/>
                <w:bCs/>
                <w:sz w:val="28"/>
                <w:szCs w:val="28"/>
              </w:rPr>
              <w:t xml:space="preserve">                  </w:t>
            </w:r>
            <w:r w:rsidR="00961CA8" w:rsidRPr="004914A5">
              <w:rPr>
                <w:rFonts w:eastAsia="標楷體"/>
                <w:b/>
                <w:bCs/>
                <w:sz w:val="28"/>
                <w:szCs w:val="28"/>
              </w:rPr>
              <w:t>128</w:t>
            </w:r>
          </w:p>
        </w:tc>
      </w:tr>
    </w:tbl>
    <w:p w:rsidR="003F024B" w:rsidRPr="004914A5" w:rsidRDefault="002E1FF8" w:rsidP="006E3A15">
      <w:pPr>
        <w:spacing w:beforeLines="50" w:before="180" w:afterLines="50" w:after="180" w:line="520" w:lineRule="exact"/>
        <w:jc w:val="both"/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t>（一）</w:t>
      </w:r>
      <w:r w:rsidR="003F024B" w:rsidRPr="004914A5">
        <w:rPr>
          <w:rFonts w:eastAsia="標楷體"/>
          <w:b/>
          <w:sz w:val="28"/>
          <w:szCs w:val="28"/>
        </w:rPr>
        <w:t>通識課程</w:t>
      </w:r>
    </w:p>
    <w:tbl>
      <w:tblPr>
        <w:tblW w:w="8661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 w:firstRow="1" w:lastRow="0" w:firstColumn="1" w:lastColumn="0" w:noHBand="0" w:noVBand="1"/>
      </w:tblPr>
      <w:tblGrid>
        <w:gridCol w:w="3231"/>
        <w:gridCol w:w="3232"/>
        <w:gridCol w:w="2198"/>
      </w:tblGrid>
      <w:tr w:rsidR="00D23808" w:rsidRPr="004914A5" w:rsidTr="00456536">
        <w:trPr>
          <w:trHeight w:val="706"/>
        </w:trPr>
        <w:tc>
          <w:tcPr>
            <w:tcW w:w="6463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C2D69B"/>
          </w:tcPr>
          <w:p w:rsidR="00D23808" w:rsidRPr="004914A5" w:rsidRDefault="00D23808" w:rsidP="000E3EEF">
            <w:pPr>
              <w:spacing w:line="360" w:lineRule="auto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課程類別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C2D69B"/>
          </w:tcPr>
          <w:p w:rsidR="00D23808" w:rsidRPr="004914A5" w:rsidRDefault="00D23808" w:rsidP="000E3EEF">
            <w:pPr>
              <w:spacing w:line="360" w:lineRule="auto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應修學分</w:t>
            </w:r>
          </w:p>
        </w:tc>
      </w:tr>
      <w:tr w:rsidR="00D23808" w:rsidRPr="004914A5" w:rsidTr="00456536">
        <w:trPr>
          <w:trHeight w:val="650"/>
        </w:trPr>
        <w:tc>
          <w:tcPr>
            <w:tcW w:w="3231" w:type="dxa"/>
            <w:vMerge w:val="restart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  <w:vAlign w:val="center"/>
          </w:tcPr>
          <w:p w:rsidR="00D23808" w:rsidRPr="004914A5" w:rsidRDefault="00D23808" w:rsidP="000E3EEF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語文通識</w:t>
            </w:r>
          </w:p>
        </w:tc>
        <w:tc>
          <w:tcPr>
            <w:tcW w:w="323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6EED5"/>
          </w:tcPr>
          <w:p w:rsidR="00D23808" w:rsidRPr="004914A5" w:rsidRDefault="00D23808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中國語文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6EED5"/>
          </w:tcPr>
          <w:p w:rsidR="00D23808" w:rsidRPr="004914A5" w:rsidRDefault="00A070DE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3</w:t>
            </w:r>
            <w:r w:rsidR="00D23808" w:rsidRPr="004914A5">
              <w:rPr>
                <w:rFonts w:eastAsia="標楷體"/>
                <w:sz w:val="28"/>
                <w:szCs w:val="28"/>
              </w:rPr>
              <w:t>-6</w:t>
            </w:r>
          </w:p>
        </w:tc>
      </w:tr>
      <w:tr w:rsidR="00D23808" w:rsidRPr="004914A5" w:rsidTr="00456536">
        <w:trPr>
          <w:trHeight w:val="685"/>
        </w:trPr>
        <w:tc>
          <w:tcPr>
            <w:tcW w:w="3231" w:type="dxa"/>
            <w:vMerge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  <w:vAlign w:val="center"/>
          </w:tcPr>
          <w:p w:rsidR="00D23808" w:rsidRPr="004914A5" w:rsidRDefault="00D23808" w:rsidP="000E3EEF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323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D23808" w:rsidRPr="004914A5" w:rsidRDefault="00D23808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外國語文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D23808" w:rsidRPr="004914A5" w:rsidRDefault="00D23808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6</w:t>
            </w:r>
          </w:p>
        </w:tc>
      </w:tr>
      <w:tr w:rsidR="00852D1A" w:rsidRPr="004914A5" w:rsidTr="00EA7802">
        <w:trPr>
          <w:trHeight w:val="680"/>
        </w:trPr>
        <w:tc>
          <w:tcPr>
            <w:tcW w:w="3231" w:type="dxa"/>
            <w:vMerge w:val="restart"/>
            <w:tcBorders>
              <w:top w:val="single" w:sz="8" w:space="0" w:color="9BBB59"/>
              <w:left w:val="single" w:sz="8" w:space="0" w:color="9BBB59"/>
              <w:right w:val="single" w:sz="8" w:space="0" w:color="9BBB59"/>
            </w:tcBorders>
            <w:shd w:val="clear" w:color="auto" w:fill="FFFFFF"/>
            <w:vAlign w:val="center"/>
          </w:tcPr>
          <w:p w:rsidR="00852D1A" w:rsidRPr="004914A5" w:rsidRDefault="00852D1A" w:rsidP="000E3EEF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一般通識</w:t>
            </w:r>
          </w:p>
        </w:tc>
        <w:tc>
          <w:tcPr>
            <w:tcW w:w="323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6EED5"/>
          </w:tcPr>
          <w:p w:rsidR="00852D1A" w:rsidRPr="004914A5" w:rsidRDefault="00852D1A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人文學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6EED5"/>
          </w:tcPr>
          <w:p w:rsidR="00852D1A" w:rsidRPr="004914A5" w:rsidRDefault="00852D1A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3-</w:t>
            </w:r>
            <w:r>
              <w:rPr>
                <w:rFonts w:eastAsia="標楷體" w:hint="eastAsia"/>
                <w:sz w:val="28"/>
                <w:szCs w:val="28"/>
              </w:rPr>
              <w:t>7</w:t>
            </w:r>
          </w:p>
        </w:tc>
      </w:tr>
      <w:tr w:rsidR="00852D1A" w:rsidRPr="004914A5" w:rsidTr="00EA7802">
        <w:trPr>
          <w:trHeight w:val="704"/>
        </w:trPr>
        <w:tc>
          <w:tcPr>
            <w:tcW w:w="3231" w:type="dxa"/>
            <w:vMerge/>
            <w:tcBorders>
              <w:left w:val="single" w:sz="8" w:space="0" w:color="9BBB59"/>
              <w:right w:val="single" w:sz="8" w:space="0" w:color="9BBB59"/>
            </w:tcBorders>
            <w:shd w:val="clear" w:color="auto" w:fill="FFFFFF"/>
          </w:tcPr>
          <w:p w:rsidR="00852D1A" w:rsidRPr="004914A5" w:rsidRDefault="00852D1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323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852D1A" w:rsidRPr="004914A5" w:rsidRDefault="00852D1A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社會科學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852D1A" w:rsidRPr="004914A5" w:rsidRDefault="00852D1A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3-</w:t>
            </w:r>
            <w:r>
              <w:rPr>
                <w:rFonts w:eastAsia="標楷體" w:hint="eastAsia"/>
                <w:sz w:val="28"/>
                <w:szCs w:val="28"/>
              </w:rPr>
              <w:t>7</w:t>
            </w:r>
          </w:p>
        </w:tc>
      </w:tr>
      <w:tr w:rsidR="00852D1A" w:rsidRPr="004914A5" w:rsidTr="00EA7802">
        <w:trPr>
          <w:trHeight w:val="687"/>
        </w:trPr>
        <w:tc>
          <w:tcPr>
            <w:tcW w:w="3231" w:type="dxa"/>
            <w:vMerge/>
            <w:tcBorders>
              <w:left w:val="single" w:sz="8" w:space="0" w:color="9BBB59"/>
              <w:right w:val="single" w:sz="8" w:space="0" w:color="9BBB59"/>
            </w:tcBorders>
            <w:shd w:val="clear" w:color="auto" w:fill="FFFFFF"/>
          </w:tcPr>
          <w:p w:rsidR="00852D1A" w:rsidRPr="004914A5" w:rsidRDefault="00852D1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323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6EED5"/>
          </w:tcPr>
          <w:p w:rsidR="00852D1A" w:rsidRPr="004914A5" w:rsidRDefault="00852D1A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自然科學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6EED5"/>
          </w:tcPr>
          <w:p w:rsidR="00852D1A" w:rsidRPr="004914A5" w:rsidRDefault="00852D1A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3</w:t>
            </w:r>
            <w:r>
              <w:rPr>
                <w:rFonts w:eastAsia="標楷體"/>
                <w:sz w:val="28"/>
                <w:szCs w:val="28"/>
              </w:rPr>
              <w:t>-</w:t>
            </w:r>
            <w:r>
              <w:rPr>
                <w:rFonts w:eastAsia="標楷體" w:hint="eastAsia"/>
                <w:sz w:val="28"/>
                <w:szCs w:val="28"/>
              </w:rPr>
              <w:t>7</w:t>
            </w:r>
          </w:p>
        </w:tc>
      </w:tr>
      <w:tr w:rsidR="00852D1A" w:rsidRPr="004914A5" w:rsidTr="00EA7802">
        <w:trPr>
          <w:trHeight w:val="687"/>
        </w:trPr>
        <w:tc>
          <w:tcPr>
            <w:tcW w:w="3231" w:type="dxa"/>
            <w:vMerge/>
            <w:tcBorders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 w:rsidR="00852D1A" w:rsidRPr="004914A5" w:rsidRDefault="00852D1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323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 w:rsidR="00852D1A" w:rsidRPr="004914A5" w:rsidRDefault="00852D1A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資訊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 w:rsidR="00852D1A" w:rsidRDefault="00852D1A" w:rsidP="000E3EEF">
            <w:pPr>
              <w:spacing w:line="520" w:lineRule="exact"/>
              <w:jc w:val="center"/>
              <w:rPr>
                <w:rFonts w:eastAsia="標楷體" w:hint="eastAsia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2-3</w:t>
            </w:r>
          </w:p>
        </w:tc>
      </w:tr>
      <w:tr w:rsidR="00D23808" w:rsidRPr="004914A5" w:rsidTr="00EA7802">
        <w:trPr>
          <w:trHeight w:val="682"/>
        </w:trPr>
        <w:tc>
          <w:tcPr>
            <w:tcW w:w="323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D23808" w:rsidRPr="004914A5" w:rsidRDefault="00D23808" w:rsidP="000E3EEF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書院通識</w:t>
            </w:r>
          </w:p>
        </w:tc>
        <w:tc>
          <w:tcPr>
            <w:tcW w:w="323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/>
          </w:tcPr>
          <w:p w:rsidR="00D23808" w:rsidRPr="004914A5" w:rsidRDefault="00D23808" w:rsidP="000E3EEF">
            <w:pPr>
              <w:spacing w:line="52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/>
          </w:tcPr>
          <w:p w:rsidR="00D23808" w:rsidRPr="004914A5" w:rsidRDefault="009D0E75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0</w:t>
            </w:r>
            <w:r w:rsidR="00A070DE">
              <w:rPr>
                <w:rFonts w:eastAsia="標楷體"/>
                <w:sz w:val="28"/>
                <w:szCs w:val="28"/>
              </w:rPr>
              <w:t>-</w:t>
            </w:r>
            <w:r w:rsidR="00852D1A">
              <w:rPr>
                <w:rFonts w:eastAsia="標楷體" w:hint="eastAsia"/>
                <w:sz w:val="28"/>
                <w:szCs w:val="28"/>
              </w:rPr>
              <w:t>3</w:t>
            </w:r>
          </w:p>
        </w:tc>
      </w:tr>
      <w:tr w:rsidR="00D23808" w:rsidRPr="004914A5" w:rsidTr="00456536">
        <w:trPr>
          <w:trHeight w:val="692"/>
        </w:trPr>
        <w:tc>
          <w:tcPr>
            <w:tcW w:w="6463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C2D69B"/>
          </w:tcPr>
          <w:p w:rsidR="00D23808" w:rsidRPr="004914A5" w:rsidRDefault="00D23808" w:rsidP="000E3EEF">
            <w:pPr>
              <w:spacing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學分總數</w:t>
            </w:r>
          </w:p>
        </w:tc>
        <w:tc>
          <w:tcPr>
            <w:tcW w:w="2198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C2D69B"/>
          </w:tcPr>
          <w:p w:rsidR="00D23808" w:rsidRPr="004914A5" w:rsidRDefault="00C379B1" w:rsidP="000E3EEF">
            <w:pPr>
              <w:spacing w:line="5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28</w:t>
            </w:r>
            <w:r w:rsidR="00D23808" w:rsidRPr="004914A5">
              <w:rPr>
                <w:rFonts w:eastAsia="標楷體"/>
                <w:sz w:val="28"/>
                <w:szCs w:val="28"/>
              </w:rPr>
              <w:t>學分</w:t>
            </w:r>
          </w:p>
        </w:tc>
      </w:tr>
    </w:tbl>
    <w:p w:rsidR="00D61AC4" w:rsidRPr="004914A5" w:rsidRDefault="003F024B" w:rsidP="006E3A15">
      <w:pPr>
        <w:spacing w:beforeLines="50" w:before="180"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如</w:t>
      </w:r>
      <w:r w:rsidR="00961CA8" w:rsidRPr="004914A5">
        <w:rPr>
          <w:rFonts w:eastAsia="標楷體"/>
          <w:sz w:val="28"/>
          <w:szCs w:val="28"/>
        </w:rPr>
        <w:t>上</w:t>
      </w:r>
      <w:r w:rsidR="00420971" w:rsidRPr="004914A5">
        <w:rPr>
          <w:rFonts w:eastAsia="標楷體"/>
          <w:sz w:val="28"/>
          <w:szCs w:val="28"/>
        </w:rPr>
        <w:t>圖所示，</w:t>
      </w:r>
      <w:proofErr w:type="gramStart"/>
      <w:r w:rsidR="00420971" w:rsidRPr="004914A5">
        <w:rPr>
          <w:rFonts w:eastAsia="標楷體"/>
          <w:sz w:val="28"/>
          <w:szCs w:val="28"/>
        </w:rPr>
        <w:t>校定</w:t>
      </w:r>
      <w:proofErr w:type="gramEnd"/>
      <w:r w:rsidR="00420971" w:rsidRPr="004914A5">
        <w:rPr>
          <w:rFonts w:eastAsia="標楷體"/>
          <w:sz w:val="28"/>
          <w:szCs w:val="28"/>
        </w:rPr>
        <w:t>通識課程分為「基礎語文課程」、</w:t>
      </w:r>
      <w:r w:rsidRPr="004914A5">
        <w:rPr>
          <w:rFonts w:eastAsia="標楷體"/>
          <w:sz w:val="28"/>
          <w:szCs w:val="28"/>
        </w:rPr>
        <w:t>「一般通識課程」</w:t>
      </w:r>
      <w:r w:rsidR="00420971" w:rsidRPr="004914A5">
        <w:rPr>
          <w:rFonts w:eastAsia="標楷體"/>
          <w:sz w:val="28"/>
          <w:szCs w:val="28"/>
        </w:rPr>
        <w:t>及「書院通識」</w:t>
      </w:r>
      <w:r w:rsidRPr="004914A5">
        <w:rPr>
          <w:rFonts w:eastAsia="標楷體"/>
          <w:sz w:val="28"/>
          <w:szCs w:val="28"/>
        </w:rPr>
        <w:t>。基礎語文通識課程分為中國</w:t>
      </w:r>
      <w:r w:rsidR="00292623" w:rsidRPr="004914A5">
        <w:rPr>
          <w:rFonts w:eastAsia="標楷體"/>
          <w:sz w:val="28"/>
          <w:szCs w:val="28"/>
        </w:rPr>
        <w:t>語</w:t>
      </w:r>
      <w:r w:rsidRPr="004914A5">
        <w:rPr>
          <w:rFonts w:eastAsia="標楷體"/>
          <w:sz w:val="28"/>
          <w:szCs w:val="28"/>
        </w:rPr>
        <w:t>文及外國語文，一般通識課程分為人文學、社會科學、自然科學</w:t>
      </w:r>
      <w:r w:rsidR="00852D1A">
        <w:rPr>
          <w:rFonts w:ascii="標楷體" w:eastAsia="標楷體" w:hAnsi="標楷體" w:hint="eastAsia"/>
          <w:sz w:val="28"/>
          <w:szCs w:val="28"/>
        </w:rPr>
        <w:t>、</w:t>
      </w:r>
      <w:r w:rsidR="00852D1A">
        <w:rPr>
          <w:rFonts w:eastAsia="標楷體" w:hint="eastAsia"/>
          <w:sz w:val="28"/>
          <w:szCs w:val="28"/>
        </w:rPr>
        <w:t>資訊</w:t>
      </w:r>
      <w:r w:rsidRPr="004914A5">
        <w:rPr>
          <w:rFonts w:eastAsia="標楷體"/>
          <w:sz w:val="28"/>
          <w:szCs w:val="28"/>
        </w:rPr>
        <w:t>。</w:t>
      </w:r>
      <w:proofErr w:type="gramStart"/>
      <w:r w:rsidRPr="004914A5">
        <w:rPr>
          <w:rFonts w:eastAsia="標楷體"/>
          <w:sz w:val="28"/>
          <w:szCs w:val="28"/>
        </w:rPr>
        <w:t>同學共應修</w:t>
      </w:r>
      <w:proofErr w:type="gramEnd"/>
      <w:r w:rsidRPr="004914A5">
        <w:rPr>
          <w:rFonts w:eastAsia="標楷體"/>
          <w:sz w:val="28"/>
          <w:szCs w:val="28"/>
        </w:rPr>
        <w:t>畢</w:t>
      </w:r>
      <w:r w:rsidRPr="004914A5">
        <w:rPr>
          <w:rFonts w:eastAsia="標楷體"/>
          <w:sz w:val="28"/>
          <w:szCs w:val="28"/>
        </w:rPr>
        <w:t>28</w:t>
      </w:r>
      <w:r w:rsidRPr="004914A5">
        <w:rPr>
          <w:rFonts w:eastAsia="標楷體"/>
          <w:sz w:val="28"/>
          <w:szCs w:val="28"/>
        </w:rPr>
        <w:t>學分之通識課程始得畢業。</w:t>
      </w:r>
    </w:p>
    <w:p w:rsidR="00126B75" w:rsidRPr="004914A5" w:rsidRDefault="00126B75" w:rsidP="006E3A15">
      <w:pPr>
        <w:numPr>
          <w:ilvl w:val="0"/>
          <w:numId w:val="2"/>
        </w:numPr>
        <w:spacing w:afterLines="50" w:after="180" w:line="520" w:lineRule="exact"/>
        <w:ind w:left="357" w:hanging="357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基礎語文課程</w:t>
      </w:r>
    </w:p>
    <w:p w:rsidR="003F024B" w:rsidRPr="004914A5" w:rsidRDefault="00126B75" w:rsidP="006E3A15">
      <w:pPr>
        <w:spacing w:afterLines="50" w:after="180" w:line="520" w:lineRule="exact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lastRenderedPageBreak/>
        <w:t>（</w:t>
      </w:r>
      <w:r w:rsidRPr="004914A5">
        <w:rPr>
          <w:rFonts w:eastAsia="標楷體"/>
          <w:sz w:val="28"/>
          <w:szCs w:val="28"/>
        </w:rPr>
        <w:t>1</w:t>
      </w:r>
      <w:r w:rsidRPr="004914A5">
        <w:rPr>
          <w:rFonts w:eastAsia="標楷體"/>
          <w:sz w:val="28"/>
          <w:szCs w:val="28"/>
        </w:rPr>
        <w:t>）</w:t>
      </w:r>
      <w:r w:rsidR="00BB4BE4" w:rsidRPr="004914A5">
        <w:rPr>
          <w:rFonts w:eastAsia="標楷體"/>
          <w:sz w:val="28"/>
          <w:szCs w:val="28"/>
        </w:rPr>
        <w:t>中國語文通識</w:t>
      </w:r>
    </w:p>
    <w:p w:rsidR="003F024B" w:rsidRPr="004914A5" w:rsidRDefault="003F024B" w:rsidP="006E3A15">
      <w:pPr>
        <w:spacing w:beforeLines="50" w:before="180"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各系學生於一年級時，需於就讀學系所屬時段內，修</w:t>
      </w:r>
      <w:r w:rsidR="006B2DD5">
        <w:rPr>
          <w:rFonts w:eastAsia="標楷體" w:hint="eastAsia"/>
          <w:sz w:val="28"/>
          <w:szCs w:val="28"/>
        </w:rPr>
        <w:t>習</w:t>
      </w:r>
      <w:r w:rsidR="006B2DD5">
        <w:rPr>
          <w:rFonts w:eastAsia="標楷體"/>
          <w:sz w:val="28"/>
          <w:szCs w:val="28"/>
        </w:rPr>
        <w:t>國文</w:t>
      </w:r>
      <w:proofErr w:type="gramStart"/>
      <w:r w:rsidR="006B2DD5">
        <w:rPr>
          <w:rFonts w:eastAsia="標楷體" w:hint="eastAsia"/>
          <w:sz w:val="28"/>
          <w:szCs w:val="28"/>
        </w:rPr>
        <w:t>三</w:t>
      </w:r>
      <w:proofErr w:type="gramEnd"/>
      <w:r w:rsidRPr="004914A5">
        <w:rPr>
          <w:rFonts w:eastAsia="標楷體"/>
          <w:sz w:val="28"/>
          <w:szCs w:val="28"/>
        </w:rPr>
        <w:t>學分，</w:t>
      </w:r>
      <w:r w:rsidR="005806E2" w:rsidRPr="004914A5">
        <w:rPr>
          <w:rFonts w:eastAsia="標楷體"/>
          <w:sz w:val="28"/>
          <w:szCs w:val="28"/>
        </w:rPr>
        <w:t>例如：古典詩選讀、古典小說選讀、現代散文選讀等，</w:t>
      </w:r>
      <w:r w:rsidRPr="004914A5">
        <w:rPr>
          <w:rFonts w:eastAsia="標楷體"/>
          <w:sz w:val="28"/>
          <w:szCs w:val="28"/>
        </w:rPr>
        <w:t>始得畢業。</w:t>
      </w:r>
    </w:p>
    <w:p w:rsidR="00F8610A" w:rsidRPr="004914A5" w:rsidRDefault="00126B75" w:rsidP="006E3A15">
      <w:pPr>
        <w:spacing w:afterLines="50" w:after="180" w:line="520" w:lineRule="exact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（</w:t>
      </w:r>
      <w:r w:rsidRPr="004914A5">
        <w:rPr>
          <w:rFonts w:eastAsia="標楷體"/>
          <w:sz w:val="28"/>
          <w:szCs w:val="28"/>
        </w:rPr>
        <w:t>2</w:t>
      </w:r>
      <w:r w:rsidRPr="004914A5">
        <w:rPr>
          <w:rFonts w:eastAsia="標楷體"/>
          <w:sz w:val="28"/>
          <w:szCs w:val="28"/>
        </w:rPr>
        <w:t>）</w:t>
      </w:r>
      <w:r w:rsidR="00BB4BE4" w:rsidRPr="004914A5">
        <w:rPr>
          <w:rFonts w:eastAsia="標楷體"/>
          <w:sz w:val="28"/>
          <w:szCs w:val="28"/>
        </w:rPr>
        <w:t>外國語文通識</w:t>
      </w:r>
    </w:p>
    <w:p w:rsidR="003F024B" w:rsidRPr="004914A5" w:rsidRDefault="00126B75" w:rsidP="00165DAD">
      <w:pPr>
        <w:spacing w:afterLines="50" w:after="180" w:line="520" w:lineRule="exact"/>
        <w:ind w:firstLineChars="250" w:firstLine="70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(a)</w:t>
      </w:r>
      <w:r w:rsidR="00CF7FC8" w:rsidRPr="004914A5">
        <w:rPr>
          <w:rFonts w:eastAsia="標楷體"/>
          <w:sz w:val="28"/>
          <w:szCs w:val="28"/>
        </w:rPr>
        <w:t xml:space="preserve"> </w:t>
      </w:r>
      <w:r w:rsidR="00026EF0">
        <w:rPr>
          <w:rFonts w:eastAsia="標楷體"/>
          <w:sz w:val="28"/>
          <w:szCs w:val="28"/>
        </w:rPr>
        <w:t>大學基礎英文課程：本課程為通識基礎教育之一環，分為</w:t>
      </w:r>
      <w:r w:rsidR="00026EF0">
        <w:rPr>
          <w:rFonts w:eastAsia="標楷體" w:hint="eastAsia"/>
          <w:sz w:val="28"/>
          <w:szCs w:val="28"/>
        </w:rPr>
        <w:t>二</w:t>
      </w:r>
      <w:r w:rsidR="003F024B" w:rsidRPr="004914A5">
        <w:rPr>
          <w:rFonts w:eastAsia="標楷體"/>
          <w:sz w:val="28"/>
          <w:szCs w:val="28"/>
        </w:rPr>
        <w:t>學期，每學期</w:t>
      </w:r>
      <w:proofErr w:type="gramStart"/>
      <w:r w:rsidR="00026EF0">
        <w:rPr>
          <w:rFonts w:eastAsia="標楷體" w:hint="eastAsia"/>
          <w:sz w:val="28"/>
          <w:szCs w:val="28"/>
        </w:rPr>
        <w:t>三</w:t>
      </w:r>
      <w:proofErr w:type="gramEnd"/>
      <w:r w:rsidR="003F024B" w:rsidRPr="004914A5">
        <w:rPr>
          <w:rFonts w:eastAsia="標楷體"/>
          <w:sz w:val="28"/>
          <w:szCs w:val="28"/>
        </w:rPr>
        <w:t>學分，共計六學分。</w:t>
      </w:r>
    </w:p>
    <w:p w:rsidR="00197684" w:rsidRDefault="001C095F" w:rsidP="00231192">
      <w:pPr>
        <w:spacing w:afterLines="50" w:after="180" w:line="520" w:lineRule="exact"/>
        <w:ind w:firstLineChars="250" w:firstLine="70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(b</w:t>
      </w:r>
      <w:r w:rsidR="00AD7C58" w:rsidRPr="004914A5">
        <w:rPr>
          <w:rFonts w:eastAsia="標楷體"/>
          <w:sz w:val="28"/>
          <w:szCs w:val="28"/>
        </w:rPr>
        <w:t>)</w:t>
      </w:r>
      <w:r w:rsidR="00231192">
        <w:rPr>
          <w:rFonts w:eastAsia="標楷體" w:hint="eastAsia"/>
          <w:sz w:val="28"/>
          <w:szCs w:val="28"/>
        </w:rPr>
        <w:t>申請</w:t>
      </w:r>
      <w:r w:rsidR="00231192" w:rsidRPr="00231192">
        <w:rPr>
          <w:rFonts w:eastAsia="標楷體" w:hint="eastAsia"/>
          <w:sz w:val="28"/>
          <w:szCs w:val="28"/>
        </w:rPr>
        <w:t>大學英文跳</w:t>
      </w:r>
      <w:r w:rsidR="00231192">
        <w:rPr>
          <w:rFonts w:ascii="標楷體" w:eastAsia="標楷體" w:hAnsi="標楷體" w:hint="eastAsia"/>
          <w:sz w:val="28"/>
          <w:szCs w:val="28"/>
        </w:rPr>
        <w:t>、</w:t>
      </w:r>
      <w:r w:rsidR="00231192">
        <w:rPr>
          <w:rFonts w:eastAsia="標楷體" w:hint="eastAsia"/>
          <w:sz w:val="28"/>
          <w:szCs w:val="28"/>
        </w:rPr>
        <w:t>免修者</w:t>
      </w:r>
      <w:r w:rsidR="00231192">
        <w:rPr>
          <w:rFonts w:ascii="標楷體" w:eastAsia="標楷體" w:hAnsi="標楷體" w:hint="eastAsia"/>
          <w:sz w:val="28"/>
          <w:szCs w:val="28"/>
        </w:rPr>
        <w:t>，</w:t>
      </w:r>
      <w:r w:rsidR="00231192">
        <w:rPr>
          <w:rFonts w:eastAsia="標楷體" w:hint="eastAsia"/>
          <w:sz w:val="28"/>
          <w:szCs w:val="28"/>
        </w:rPr>
        <w:t>相關規定請參閱外文中心連結</w:t>
      </w:r>
      <w:r w:rsidR="00231192">
        <w:rPr>
          <w:rFonts w:ascii="標楷體" w:eastAsia="標楷體" w:hAnsi="標楷體" w:hint="eastAsia"/>
          <w:sz w:val="28"/>
          <w:szCs w:val="28"/>
        </w:rPr>
        <w:t>：</w:t>
      </w:r>
    </w:p>
    <w:p w:rsidR="00231192" w:rsidRPr="00231192" w:rsidRDefault="00E469CA" w:rsidP="00231192">
      <w:pPr>
        <w:spacing w:afterLines="50" w:after="180" w:line="520" w:lineRule="exact"/>
        <w:ind w:firstLineChars="250" w:firstLine="700"/>
        <w:jc w:val="both"/>
        <w:rPr>
          <w:rFonts w:eastAsia="標楷體" w:hint="eastAsia"/>
          <w:sz w:val="28"/>
          <w:szCs w:val="28"/>
        </w:rPr>
      </w:pPr>
      <w:hyperlink r:id="rId15" w:history="1">
        <w:r w:rsidR="00231192" w:rsidRPr="00E469CA">
          <w:rPr>
            <w:rStyle w:val="aa"/>
            <w:rFonts w:eastAsia="標楷體"/>
            <w:sz w:val="28"/>
            <w:szCs w:val="28"/>
          </w:rPr>
          <w:t>https://flc.nccu.edu.tw/zh_tw/course/asumption</w:t>
        </w:r>
      </w:hyperlink>
    </w:p>
    <w:p w:rsidR="00126B75" w:rsidRPr="004914A5" w:rsidRDefault="00126B75" w:rsidP="006E3A15">
      <w:pPr>
        <w:numPr>
          <w:ilvl w:val="0"/>
          <w:numId w:val="2"/>
        </w:numPr>
        <w:spacing w:afterLines="50" w:after="180" w:line="520" w:lineRule="exact"/>
        <w:ind w:left="357" w:hanging="357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一般通識課程</w:t>
      </w:r>
    </w:p>
    <w:p w:rsidR="00126B75" w:rsidRPr="004914A5" w:rsidRDefault="00126B75" w:rsidP="006E3A15">
      <w:pPr>
        <w:autoSpaceDE w:val="0"/>
        <w:autoSpaceDN w:val="0"/>
        <w:adjustRightInd w:val="0"/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一般通識課程分為人文學、社會科學、自然科學</w:t>
      </w:r>
      <w:r w:rsidR="00A84CB3">
        <w:rPr>
          <w:rFonts w:ascii="標楷體" w:eastAsia="標楷體" w:hAnsi="標楷體" w:hint="eastAsia"/>
          <w:sz w:val="28"/>
          <w:szCs w:val="28"/>
        </w:rPr>
        <w:t>、</w:t>
      </w:r>
      <w:r w:rsidR="00A84CB3">
        <w:rPr>
          <w:rFonts w:eastAsia="標楷體" w:hint="eastAsia"/>
          <w:sz w:val="28"/>
          <w:szCs w:val="28"/>
        </w:rPr>
        <w:t>資訊</w:t>
      </w:r>
      <w:r w:rsidR="00A84CB3">
        <w:rPr>
          <w:rFonts w:eastAsia="標楷體"/>
          <w:sz w:val="28"/>
          <w:szCs w:val="28"/>
        </w:rPr>
        <w:t>等</w:t>
      </w:r>
      <w:r w:rsidR="00A84CB3">
        <w:rPr>
          <w:rFonts w:eastAsia="標楷體" w:hint="eastAsia"/>
          <w:sz w:val="28"/>
          <w:szCs w:val="28"/>
        </w:rPr>
        <w:t>四</w:t>
      </w:r>
      <w:r w:rsidRPr="004914A5">
        <w:rPr>
          <w:rFonts w:eastAsia="標楷體"/>
          <w:sz w:val="28"/>
          <w:szCs w:val="28"/>
        </w:rPr>
        <w:t>類</w:t>
      </w:r>
      <w:r w:rsidR="00BB618D" w:rsidRPr="004914A5">
        <w:rPr>
          <w:rFonts w:eastAsia="標楷體"/>
          <w:sz w:val="28"/>
          <w:szCs w:val="28"/>
        </w:rPr>
        <w:t>。</w:t>
      </w:r>
    </w:p>
    <w:p w:rsidR="00420971" w:rsidRPr="004914A5" w:rsidRDefault="00D91C6B" w:rsidP="006E3A15">
      <w:pPr>
        <w:spacing w:afterLines="50" w:after="180" w:line="52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另外，新生修讀「一般通識」中屬於跨領域通識課程，可自行決定</w:t>
      </w:r>
      <w:proofErr w:type="gramStart"/>
      <w:r w:rsidRPr="004914A5">
        <w:rPr>
          <w:rFonts w:eastAsia="標楷體"/>
          <w:sz w:val="28"/>
          <w:szCs w:val="28"/>
        </w:rPr>
        <w:t>採</w:t>
      </w:r>
      <w:proofErr w:type="gramEnd"/>
      <w:r w:rsidRPr="004914A5">
        <w:rPr>
          <w:rFonts w:eastAsia="標楷體"/>
          <w:sz w:val="28"/>
          <w:szCs w:val="28"/>
        </w:rPr>
        <w:t>計</w:t>
      </w:r>
      <w:proofErr w:type="gramStart"/>
      <w:r w:rsidRPr="004914A5">
        <w:rPr>
          <w:rFonts w:eastAsia="標楷體"/>
          <w:sz w:val="28"/>
          <w:szCs w:val="28"/>
        </w:rPr>
        <w:t>為何類通</w:t>
      </w:r>
      <w:proofErr w:type="gramEnd"/>
      <w:r w:rsidRPr="004914A5">
        <w:rPr>
          <w:rFonts w:eastAsia="標楷體"/>
          <w:sz w:val="28"/>
          <w:szCs w:val="28"/>
        </w:rPr>
        <w:t>識。</w:t>
      </w:r>
    </w:p>
    <w:p w:rsidR="00420971" w:rsidRPr="004914A5" w:rsidRDefault="00420971" w:rsidP="006E3A15">
      <w:pPr>
        <w:numPr>
          <w:ilvl w:val="0"/>
          <w:numId w:val="2"/>
        </w:numPr>
        <w:spacing w:afterLines="50" w:after="180" w:line="520" w:lineRule="exact"/>
        <w:jc w:val="both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書院通識</w:t>
      </w:r>
    </w:p>
    <w:p w:rsidR="00DF1665" w:rsidRPr="00455DF7" w:rsidRDefault="00420971" w:rsidP="00455DF7">
      <w:pPr>
        <w:autoSpaceDE w:val="0"/>
        <w:autoSpaceDN w:val="0"/>
        <w:adjustRightInd w:val="0"/>
        <w:spacing w:afterLines="50" w:after="180" w:line="520" w:lineRule="exact"/>
        <w:ind w:firstLineChars="200" w:firstLine="560"/>
        <w:rPr>
          <w:rFonts w:eastAsia="標楷體" w:hint="eastAsia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書院通識包含</w:t>
      </w:r>
      <w:r w:rsidR="00A84CB3">
        <w:rPr>
          <w:rFonts w:eastAsia="標楷體" w:hint="eastAsia"/>
          <w:sz w:val="28"/>
          <w:szCs w:val="28"/>
        </w:rPr>
        <w:t>新生定位及行動實踐</w:t>
      </w:r>
      <w:r w:rsidRPr="004914A5">
        <w:rPr>
          <w:rFonts w:eastAsia="標楷體"/>
          <w:sz w:val="28"/>
          <w:szCs w:val="28"/>
        </w:rPr>
        <w:t>課程。</w:t>
      </w:r>
    </w:p>
    <w:p w:rsidR="003F024B" w:rsidRPr="004914A5" w:rsidRDefault="002E1FF8" w:rsidP="006E3A15">
      <w:pPr>
        <w:spacing w:afterLines="50" w:after="180" w:line="520" w:lineRule="exact"/>
        <w:jc w:val="both"/>
        <w:rPr>
          <w:rFonts w:eastAsia="標楷體"/>
          <w:b/>
          <w:sz w:val="28"/>
          <w:szCs w:val="28"/>
        </w:rPr>
      </w:pPr>
      <w:bookmarkStart w:id="9" w:name="_Hlk206677123"/>
      <w:r w:rsidRPr="004914A5">
        <w:rPr>
          <w:rFonts w:eastAsia="標楷體"/>
          <w:b/>
          <w:sz w:val="28"/>
          <w:szCs w:val="28"/>
        </w:rPr>
        <w:t>（二）</w:t>
      </w:r>
      <w:bookmarkEnd w:id="9"/>
      <w:r w:rsidR="00126B75" w:rsidRPr="004914A5">
        <w:rPr>
          <w:rFonts w:eastAsia="標楷體"/>
          <w:b/>
          <w:sz w:val="28"/>
          <w:szCs w:val="28"/>
        </w:rPr>
        <w:t>基礎</w:t>
      </w:r>
      <w:r w:rsidR="003F024B" w:rsidRPr="004914A5">
        <w:rPr>
          <w:rFonts w:eastAsia="標楷體"/>
          <w:b/>
          <w:sz w:val="28"/>
          <w:szCs w:val="28"/>
        </w:rPr>
        <w:t>科目</w:t>
      </w:r>
    </w:p>
    <w:p w:rsidR="000C7AF2" w:rsidRPr="004914A5" w:rsidRDefault="003A4273" w:rsidP="006E3A15">
      <w:pPr>
        <w:autoSpaceDE w:val="0"/>
        <w:autoSpaceDN w:val="0"/>
        <w:adjustRightInd w:val="0"/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基礎</w:t>
      </w:r>
      <w:r w:rsidR="00B9139B" w:rsidRPr="004914A5">
        <w:rPr>
          <w:rFonts w:eastAsia="標楷體"/>
          <w:sz w:val="28"/>
          <w:szCs w:val="28"/>
        </w:rPr>
        <w:t>科目的設計，</w:t>
      </w:r>
      <w:r w:rsidR="0095551E" w:rsidRPr="004914A5">
        <w:rPr>
          <w:rFonts w:eastAsia="標楷體"/>
          <w:sz w:val="28"/>
          <w:szCs w:val="28"/>
        </w:rPr>
        <w:t>包括</w:t>
      </w:r>
      <w:r w:rsidR="00B9139B" w:rsidRPr="004914A5">
        <w:rPr>
          <w:rFonts w:eastAsia="標楷體"/>
          <w:sz w:val="28"/>
          <w:szCs w:val="28"/>
        </w:rPr>
        <w:t>了公法、民法、刑法、財經法、基礎法學、勞動法及社會法等領域</w:t>
      </w:r>
      <w:r w:rsidR="0095551E" w:rsidRPr="004914A5">
        <w:rPr>
          <w:rFonts w:eastAsia="標楷體"/>
          <w:sz w:val="28"/>
          <w:szCs w:val="28"/>
        </w:rPr>
        <w:t>的基礎科目</w:t>
      </w:r>
      <w:r w:rsidR="00B9139B" w:rsidRPr="004914A5">
        <w:rPr>
          <w:rFonts w:eastAsia="標楷體"/>
          <w:sz w:val="28"/>
          <w:szCs w:val="28"/>
        </w:rPr>
        <w:t>，</w:t>
      </w:r>
      <w:r w:rsidR="00126B75" w:rsidRPr="004914A5">
        <w:rPr>
          <w:rFonts w:eastAsia="標楷體"/>
          <w:sz w:val="28"/>
          <w:szCs w:val="28"/>
        </w:rPr>
        <w:t>同學應至少在基礎</w:t>
      </w:r>
      <w:r w:rsidR="00604DBA" w:rsidRPr="004914A5">
        <w:rPr>
          <w:rFonts w:eastAsia="標楷體"/>
          <w:sz w:val="28"/>
          <w:szCs w:val="28"/>
        </w:rPr>
        <w:t>科目中</w:t>
      </w:r>
      <w:r w:rsidR="000F340D" w:rsidRPr="004914A5">
        <w:rPr>
          <w:rFonts w:eastAsia="標楷體"/>
          <w:sz w:val="28"/>
          <w:szCs w:val="28"/>
        </w:rPr>
        <w:t>，</w:t>
      </w:r>
      <w:r w:rsidR="00604DBA" w:rsidRPr="004914A5">
        <w:rPr>
          <w:rFonts w:eastAsia="標楷體"/>
          <w:sz w:val="28"/>
          <w:szCs w:val="28"/>
        </w:rPr>
        <w:t>修畢</w:t>
      </w:r>
      <w:r w:rsidR="00A84CB3">
        <w:rPr>
          <w:rFonts w:eastAsia="標楷體"/>
          <w:sz w:val="28"/>
          <w:szCs w:val="28"/>
        </w:rPr>
        <w:t>4</w:t>
      </w:r>
      <w:r w:rsidR="00A84CB3">
        <w:rPr>
          <w:rFonts w:eastAsia="標楷體" w:hint="eastAsia"/>
          <w:sz w:val="28"/>
          <w:szCs w:val="28"/>
        </w:rPr>
        <w:t>9-51</w:t>
      </w:r>
      <w:r w:rsidR="00604DBA" w:rsidRPr="004914A5">
        <w:rPr>
          <w:rFonts w:eastAsia="標楷體"/>
          <w:sz w:val="28"/>
          <w:szCs w:val="28"/>
        </w:rPr>
        <w:t>學分以上，始合乎畢業規定。</w:t>
      </w:r>
    </w:p>
    <w:p w:rsidR="00A84CB3" w:rsidRDefault="000C7AF2" w:rsidP="006E3A15">
      <w:pPr>
        <w:autoSpaceDE w:val="0"/>
        <w:autoSpaceDN w:val="0"/>
        <w:adjustRightInd w:val="0"/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另外，應</w:t>
      </w:r>
      <w:proofErr w:type="gramStart"/>
      <w:r w:rsidRPr="004914A5">
        <w:rPr>
          <w:rFonts w:eastAsia="標楷體"/>
          <w:sz w:val="28"/>
          <w:szCs w:val="28"/>
        </w:rPr>
        <w:t>注意擋修</w:t>
      </w:r>
      <w:proofErr w:type="gramEnd"/>
      <w:r w:rsidRPr="004914A5">
        <w:rPr>
          <w:rFonts w:eastAsia="標楷體"/>
          <w:sz w:val="28"/>
          <w:szCs w:val="28"/>
        </w:rPr>
        <w:t>課程之規定，未修畢民法總則，不得修習民法債編總論、</w:t>
      </w:r>
      <w:r w:rsidR="00862C75" w:rsidRPr="004914A5">
        <w:rPr>
          <w:rFonts w:eastAsia="標楷體"/>
          <w:sz w:val="28"/>
          <w:szCs w:val="28"/>
        </w:rPr>
        <w:t>民法物權、身</w:t>
      </w:r>
      <w:r w:rsidR="00E73391">
        <w:rPr>
          <w:rFonts w:eastAsia="標楷體" w:hint="eastAsia"/>
          <w:sz w:val="28"/>
          <w:szCs w:val="28"/>
        </w:rPr>
        <w:t>分</w:t>
      </w:r>
      <w:r w:rsidR="00862C75" w:rsidRPr="004914A5">
        <w:rPr>
          <w:rFonts w:eastAsia="標楷體"/>
          <w:sz w:val="28"/>
          <w:szCs w:val="28"/>
        </w:rPr>
        <w:t>法；未修畢刑法</w:t>
      </w:r>
      <w:r w:rsidR="00862C75" w:rsidRPr="004914A5">
        <w:rPr>
          <w:rFonts w:eastAsia="標楷體"/>
          <w:sz w:val="28"/>
          <w:szCs w:val="28"/>
        </w:rPr>
        <w:t>(</w:t>
      </w:r>
      <w:proofErr w:type="gramStart"/>
      <w:r w:rsidR="00862C75" w:rsidRPr="004914A5">
        <w:rPr>
          <w:rFonts w:eastAsia="標楷體"/>
          <w:sz w:val="28"/>
          <w:szCs w:val="28"/>
        </w:rPr>
        <w:t>一</w:t>
      </w:r>
      <w:proofErr w:type="gramEnd"/>
      <w:r w:rsidR="00862C75" w:rsidRPr="004914A5">
        <w:rPr>
          <w:rFonts w:eastAsia="標楷體"/>
          <w:sz w:val="28"/>
          <w:szCs w:val="28"/>
        </w:rPr>
        <w:t>)</w:t>
      </w:r>
      <w:r w:rsidR="00862C75" w:rsidRPr="004914A5">
        <w:rPr>
          <w:rFonts w:eastAsia="標楷體"/>
          <w:sz w:val="28"/>
          <w:szCs w:val="28"/>
        </w:rPr>
        <w:t>，不得修習刑法</w:t>
      </w:r>
      <w:r w:rsidR="00862C75" w:rsidRPr="004914A5">
        <w:rPr>
          <w:rFonts w:eastAsia="標楷體"/>
          <w:sz w:val="28"/>
          <w:szCs w:val="28"/>
        </w:rPr>
        <w:t>(</w:t>
      </w:r>
      <w:r w:rsidR="00862C75" w:rsidRPr="004914A5">
        <w:rPr>
          <w:rFonts w:eastAsia="標楷體"/>
          <w:sz w:val="28"/>
          <w:szCs w:val="28"/>
        </w:rPr>
        <w:t>二</w:t>
      </w:r>
      <w:r w:rsidR="00862C75" w:rsidRPr="004914A5">
        <w:rPr>
          <w:rFonts w:eastAsia="標楷體"/>
          <w:sz w:val="28"/>
          <w:szCs w:val="28"/>
        </w:rPr>
        <w:t>)</w:t>
      </w:r>
      <w:r w:rsidR="001E77D1" w:rsidRPr="004914A5">
        <w:rPr>
          <w:rFonts w:eastAsia="標楷體"/>
          <w:sz w:val="28"/>
          <w:szCs w:val="28"/>
        </w:rPr>
        <w:t>；</w:t>
      </w:r>
      <w:r w:rsidR="00DC73CA" w:rsidRPr="004914A5">
        <w:rPr>
          <w:rFonts w:eastAsia="標楷體"/>
          <w:sz w:val="28"/>
          <w:szCs w:val="28"/>
        </w:rPr>
        <w:t>未修畢行政法</w:t>
      </w:r>
      <w:r w:rsidR="00DC73CA" w:rsidRPr="004914A5">
        <w:rPr>
          <w:rFonts w:eastAsia="標楷體"/>
          <w:sz w:val="28"/>
          <w:szCs w:val="28"/>
        </w:rPr>
        <w:t>(</w:t>
      </w:r>
      <w:proofErr w:type="gramStart"/>
      <w:r w:rsidR="00DC73CA" w:rsidRPr="004914A5">
        <w:rPr>
          <w:rFonts w:eastAsia="標楷體"/>
          <w:sz w:val="28"/>
          <w:szCs w:val="28"/>
        </w:rPr>
        <w:t>一</w:t>
      </w:r>
      <w:proofErr w:type="gramEnd"/>
      <w:r w:rsidR="00DC73CA" w:rsidRPr="004914A5">
        <w:rPr>
          <w:rFonts w:eastAsia="標楷體"/>
          <w:sz w:val="28"/>
          <w:szCs w:val="28"/>
        </w:rPr>
        <w:t>)</w:t>
      </w:r>
      <w:r w:rsidR="00DC73CA" w:rsidRPr="004914A5">
        <w:rPr>
          <w:rFonts w:eastAsia="標楷體"/>
          <w:sz w:val="28"/>
          <w:szCs w:val="28"/>
        </w:rPr>
        <w:t>，不得修習行政法</w:t>
      </w:r>
      <w:r w:rsidR="00DC73CA" w:rsidRPr="004914A5">
        <w:rPr>
          <w:rFonts w:eastAsia="標楷體"/>
          <w:sz w:val="28"/>
          <w:szCs w:val="28"/>
        </w:rPr>
        <w:t>(</w:t>
      </w:r>
      <w:r w:rsidR="00DC73CA" w:rsidRPr="004914A5">
        <w:rPr>
          <w:rFonts w:eastAsia="標楷體"/>
          <w:sz w:val="28"/>
          <w:szCs w:val="28"/>
        </w:rPr>
        <w:t>二</w:t>
      </w:r>
      <w:r w:rsidR="00DC73CA" w:rsidRPr="004914A5">
        <w:rPr>
          <w:rFonts w:eastAsia="標楷體"/>
          <w:sz w:val="28"/>
          <w:szCs w:val="28"/>
        </w:rPr>
        <w:t>)</w:t>
      </w:r>
      <w:r w:rsidR="00A84CB3">
        <w:rPr>
          <w:rFonts w:ascii="標楷體" w:eastAsia="標楷體" w:hAnsi="標楷體" w:hint="eastAsia"/>
          <w:sz w:val="28"/>
          <w:szCs w:val="28"/>
        </w:rPr>
        <w:t>。</w:t>
      </w:r>
    </w:p>
    <w:p w:rsidR="00743186" w:rsidRPr="004914A5" w:rsidRDefault="000C7AF2" w:rsidP="006E3A15">
      <w:pPr>
        <w:autoSpaceDE w:val="0"/>
        <w:autoSpaceDN w:val="0"/>
        <w:adjustRightInd w:val="0"/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但經該科目任課教師同意者不在此限，請填具「</w:t>
      </w:r>
      <w:proofErr w:type="gramStart"/>
      <w:r w:rsidRPr="004914A5">
        <w:rPr>
          <w:rFonts w:eastAsia="標楷體"/>
          <w:sz w:val="28"/>
          <w:szCs w:val="28"/>
        </w:rPr>
        <w:t>被擋修科目</w:t>
      </w:r>
      <w:proofErr w:type="gramEnd"/>
      <w:r w:rsidRPr="004914A5">
        <w:rPr>
          <w:rFonts w:eastAsia="標楷體"/>
          <w:sz w:val="28"/>
          <w:szCs w:val="28"/>
        </w:rPr>
        <w:t>允許修習認定單」，最遲於加退選截止日送交本系大學部選課助教辦理人工選課。</w:t>
      </w:r>
      <w:r w:rsidR="003A4273" w:rsidRPr="004914A5">
        <w:rPr>
          <w:rFonts w:eastAsia="標楷體"/>
          <w:sz w:val="28"/>
          <w:szCs w:val="28"/>
        </w:rPr>
        <w:t>基礎</w:t>
      </w:r>
      <w:r w:rsidR="00BB4BE4" w:rsidRPr="004914A5">
        <w:rPr>
          <w:rFonts w:eastAsia="標楷體"/>
          <w:sz w:val="28"/>
          <w:szCs w:val="28"/>
        </w:rPr>
        <w:t>科目</w:t>
      </w:r>
      <w:r w:rsidR="003A4273" w:rsidRPr="004914A5">
        <w:rPr>
          <w:rFonts w:eastAsia="標楷體"/>
          <w:sz w:val="28"/>
          <w:szCs w:val="28"/>
        </w:rPr>
        <w:t>課程</w:t>
      </w:r>
      <w:r w:rsidR="00BB4BE4" w:rsidRPr="004914A5">
        <w:rPr>
          <w:rFonts w:eastAsia="標楷體"/>
          <w:sz w:val="28"/>
          <w:szCs w:val="28"/>
        </w:rPr>
        <w:t>如下：</w:t>
      </w:r>
    </w:p>
    <w:p w:rsidR="00E17FC7" w:rsidRPr="00E17FC7" w:rsidRDefault="00E17FC7" w:rsidP="00E17FC7">
      <w:pPr>
        <w:adjustRightInd w:val="0"/>
        <w:spacing w:line="360" w:lineRule="atLeast"/>
        <w:jc w:val="center"/>
        <w:textAlignment w:val="baseline"/>
        <w:rPr>
          <w:rFonts w:ascii="標楷體" w:eastAsia="標楷體" w:hAnsi="標楷體" w:hint="eastAsia"/>
          <w:b/>
          <w:kern w:val="0"/>
          <w:sz w:val="36"/>
          <w:szCs w:val="36"/>
        </w:rPr>
      </w:pPr>
      <w:bookmarkStart w:id="10" w:name="_Toc334704816"/>
      <w:r w:rsidRPr="00E17FC7">
        <w:rPr>
          <w:rFonts w:ascii="標楷體" w:eastAsia="標楷體" w:hAnsi="標楷體" w:hint="eastAsia"/>
          <w:color w:val="FF0000"/>
          <w:kern w:val="0"/>
          <w:sz w:val="36"/>
          <w:szCs w:val="36"/>
        </w:rPr>
        <w:lastRenderedPageBreak/>
        <w:t xml:space="preserve">法律 </w:t>
      </w:r>
      <w:r w:rsidRPr="00E17FC7">
        <w:rPr>
          <w:rFonts w:ascii="標楷體" w:eastAsia="標楷體" w:hAnsi="標楷體" w:hint="eastAsia"/>
          <w:b/>
          <w:kern w:val="0"/>
          <w:sz w:val="36"/>
          <w:szCs w:val="36"/>
        </w:rPr>
        <w:t>學系【學士班】基礎科目一覽表</w:t>
      </w:r>
    </w:p>
    <w:p w:rsidR="00E17FC7" w:rsidRPr="00E17FC7" w:rsidRDefault="00E17FC7" w:rsidP="00E17FC7">
      <w:pPr>
        <w:adjustRightInd w:val="0"/>
        <w:spacing w:line="360" w:lineRule="atLeast"/>
        <w:jc w:val="center"/>
        <w:textAlignment w:val="baseline"/>
        <w:rPr>
          <w:rFonts w:ascii="標楷體" w:eastAsia="標楷體" w:hAnsi="標楷體"/>
          <w:b/>
          <w:kern w:val="0"/>
          <w:sz w:val="36"/>
          <w:szCs w:val="36"/>
        </w:rPr>
      </w:pPr>
      <w:r w:rsidRPr="00E17FC7">
        <w:rPr>
          <w:rFonts w:ascii="標楷體" w:eastAsia="標楷體" w:hAnsi="標楷體" w:hint="eastAsia"/>
          <w:kern w:val="0"/>
          <w:sz w:val="28"/>
          <w:szCs w:val="28"/>
        </w:rPr>
        <w:t>〔114學年度入學學生適用〕</w:t>
      </w:r>
    </w:p>
    <w:tbl>
      <w:tblPr>
        <w:tblW w:w="9256" w:type="dxa"/>
        <w:tblInd w:w="3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36"/>
        <w:gridCol w:w="540"/>
        <w:gridCol w:w="540"/>
        <w:gridCol w:w="357"/>
        <w:gridCol w:w="357"/>
        <w:gridCol w:w="357"/>
        <w:gridCol w:w="357"/>
        <w:gridCol w:w="357"/>
        <w:gridCol w:w="357"/>
        <w:gridCol w:w="357"/>
        <w:gridCol w:w="357"/>
        <w:gridCol w:w="3084"/>
      </w:tblGrid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E17FC7" w:rsidRPr="00E17FC7" w:rsidRDefault="00E17FC7" w:rsidP="00E17FC7">
            <w:pPr>
              <w:adjustRightInd w:val="0"/>
              <w:spacing w:line="360" w:lineRule="atLeast"/>
              <w:ind w:left="151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科目名稱</w:t>
            </w:r>
          </w:p>
        </w:tc>
        <w:tc>
          <w:tcPr>
            <w:tcW w:w="54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17FC7" w:rsidRPr="00E17FC7" w:rsidRDefault="00446AAB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  <w:sz w:val="20"/>
                <w:szCs w:val="20"/>
              </w:rPr>
            </w:pPr>
            <w:r w:rsidRPr="00E17FC7">
              <w:rPr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-1270</wp:posOffset>
                      </wp:positionV>
                      <wp:extent cx="287020" cy="478155"/>
                      <wp:effectExtent l="0" t="0" r="0" b="17145"/>
                      <wp:wrapNone/>
                      <wp:docPr id="12" name="直線接點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87020" cy="4781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00634D" id="直線接點 1" o:spid="_x0000_s1026" style="position:absolute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1pt,-.1pt" to="21.5pt,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"/>
                  </w:pict>
                </mc:Fallback>
              </mc:AlternateContent>
            </w:r>
            <w:r w:rsidR="00E17FC7" w:rsidRPr="00E17FC7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必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jc w:val="right"/>
              <w:textAlignment w:val="baseline"/>
              <w:rPr>
                <w:rFonts w:ascii="標楷體" w:eastAsia="標楷體" w:hAnsi="標楷體" w:hint="eastAsia"/>
                <w:kern w:val="0"/>
                <w:sz w:val="2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群</w:t>
            </w:r>
          </w:p>
        </w:tc>
        <w:tc>
          <w:tcPr>
            <w:tcW w:w="540" w:type="dxa"/>
            <w:vMerge w:val="restart"/>
            <w:tcBorders>
              <w:top w:val="single" w:sz="12" w:space="0" w:color="auto"/>
              <w:bottom w:val="nil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/>
                <w:kern w:val="0"/>
                <w:sz w:val="2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規定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/>
                <w:kern w:val="0"/>
                <w:sz w:val="2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學分</w:t>
            </w:r>
          </w:p>
        </w:tc>
        <w:tc>
          <w:tcPr>
            <w:tcW w:w="714" w:type="dxa"/>
            <w:gridSpan w:val="2"/>
            <w:tcBorders>
              <w:top w:val="single" w:sz="12" w:space="0" w:color="auto"/>
            </w:tcBorders>
            <w:vAlign w:val="center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第一學年</w:t>
            </w:r>
          </w:p>
        </w:tc>
        <w:tc>
          <w:tcPr>
            <w:tcW w:w="714" w:type="dxa"/>
            <w:gridSpan w:val="2"/>
            <w:tcBorders>
              <w:top w:val="single" w:sz="12" w:space="0" w:color="auto"/>
            </w:tcBorders>
            <w:vAlign w:val="center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第二學年</w:t>
            </w:r>
          </w:p>
        </w:tc>
        <w:tc>
          <w:tcPr>
            <w:tcW w:w="714" w:type="dxa"/>
            <w:gridSpan w:val="2"/>
            <w:tcBorders>
              <w:top w:val="single" w:sz="12" w:space="0" w:color="auto"/>
            </w:tcBorders>
            <w:vAlign w:val="center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第三學年</w:t>
            </w:r>
          </w:p>
        </w:tc>
        <w:tc>
          <w:tcPr>
            <w:tcW w:w="714" w:type="dxa"/>
            <w:gridSpan w:val="2"/>
            <w:tcBorders>
              <w:top w:val="single" w:sz="12" w:space="0" w:color="auto"/>
            </w:tcBorders>
            <w:vAlign w:val="center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/>
                <w:kern w:val="0"/>
                <w:sz w:val="18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第四學年</w:t>
            </w:r>
          </w:p>
        </w:tc>
        <w:tc>
          <w:tcPr>
            <w:tcW w:w="3084" w:type="dxa"/>
            <w:vMerge w:val="restart"/>
            <w:tcBorders>
              <w:top w:val="single" w:sz="12" w:space="0" w:color="auto"/>
            </w:tcBorders>
            <w:vAlign w:val="center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備註（先修科目）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2236" w:type="dxa"/>
            <w:vMerge/>
            <w:tcBorders>
              <w:top w:val="nil"/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ind w:left="151"/>
              <w:jc w:val="both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540" w:type="dxa"/>
            <w:vMerge/>
            <w:tcBorders>
              <w:top w:val="nil"/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top w:val="nil"/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20"/>
                <w:szCs w:val="20"/>
              </w:rPr>
            </w:pP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上</w:t>
            </w: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下</w:t>
            </w: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上</w:t>
            </w: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下</w:t>
            </w: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上</w:t>
            </w: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下</w:t>
            </w: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上</w:t>
            </w:r>
          </w:p>
        </w:tc>
        <w:tc>
          <w:tcPr>
            <w:tcW w:w="357" w:type="dxa"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 w:val="16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6"/>
                <w:szCs w:val="20"/>
              </w:rPr>
              <w:t>下</w:t>
            </w:r>
          </w:p>
        </w:tc>
        <w:tc>
          <w:tcPr>
            <w:tcW w:w="3084" w:type="dxa"/>
            <w:vMerge/>
            <w:tcBorders>
              <w:bottom w:val="single" w:sz="8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ind w:leftChars="-12" w:left="-3" w:hangingChars="11" w:hanging="26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刑法（一）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  <w:tcBorders>
              <w:top w:val="single" w:sz="8" w:space="0" w:color="auto"/>
              <w:bottom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2236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刑法（二）</w:t>
            </w:r>
          </w:p>
        </w:tc>
        <w:tc>
          <w:tcPr>
            <w:tcW w:w="540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  <w:tcBorders>
              <w:top w:val="single" w:sz="6" w:space="0" w:color="auto"/>
            </w:tcBorders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>先修刑法（一）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trHeight w:val="212"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刑事訴訟法（一）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民法總則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民法債編總論（一）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>先修民法總則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民法債編總論（二）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>先修民法總則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民法物權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>先修民法總則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身分法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>先修民法總則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民事訴訟法（一）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法學的歷史、社會與思想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必修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  <w:vAlign w:val="center"/>
          </w:tcPr>
          <w:p w:rsidR="00E17FC7" w:rsidRPr="00E17FC7" w:rsidRDefault="00E17FC7" w:rsidP="00E17FC7">
            <w:pPr>
              <w:widowControl/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/>
                <w:kern w:val="0"/>
              </w:rPr>
              <w:t>票據法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群A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  <w:vAlign w:val="center"/>
          </w:tcPr>
          <w:p w:rsidR="00E17FC7" w:rsidRPr="00E17FC7" w:rsidRDefault="00E17FC7" w:rsidP="00E17FC7">
            <w:pPr>
              <w:widowControl/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/>
                <w:kern w:val="0"/>
              </w:rPr>
              <w:t>保險法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群A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  <w:vAlign w:val="center"/>
          </w:tcPr>
          <w:p w:rsidR="00E17FC7" w:rsidRPr="00E17FC7" w:rsidRDefault="00E17FC7" w:rsidP="00E17FC7">
            <w:pPr>
              <w:widowControl/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/>
                <w:kern w:val="0"/>
              </w:rPr>
              <w:t>商事法總論與公司</w:t>
            </w:r>
            <w:r w:rsidRPr="00E17FC7">
              <w:rPr>
                <w:rFonts w:ascii="標楷體" w:eastAsia="標楷體" w:hAnsi="標楷體" w:hint="eastAsia"/>
                <w:kern w:val="0"/>
              </w:rPr>
              <w:t>法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群A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  <w:vAlign w:val="center"/>
          </w:tcPr>
          <w:p w:rsidR="00E17FC7" w:rsidRPr="00E17FC7" w:rsidRDefault="00E17FC7" w:rsidP="00E17FC7">
            <w:pPr>
              <w:widowControl/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/>
                <w:kern w:val="0"/>
              </w:rPr>
              <w:t>證券交易法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群A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憲法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群B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行政法（一）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群B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行政法（二）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群B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>先修行政法（一）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國際公法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群B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3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</w:rPr>
              <w:t>ˇ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</w:rPr>
              <w:t>為可能開課學期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英美法導論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群C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084" w:type="dxa"/>
            <w:tcBorders>
              <w:bottom w:val="single" w:sz="4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法律倫理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群C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  <w:tcBorders>
              <w:bottom w:val="single" w:sz="4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民事法綜合研習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群D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084" w:type="dxa"/>
            <w:tcBorders>
              <w:bottom w:val="single" w:sz="4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</w:rPr>
              <w:t>ˇ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</w:rPr>
              <w:t>為可能開課學期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刑事法綜合研習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群D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</w:rPr>
              <w:t>ˇ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</w:rPr>
              <w:t>為可能開課學期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公法綜合研習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群D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</w:rPr>
              <w:t>ˇ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</w:rPr>
              <w:t>為可能開課學期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財經法綜合研習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群D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2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jc w:val="center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ˇ</w:t>
            </w:r>
            <w:proofErr w:type="gramEnd"/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proofErr w:type="gramStart"/>
            <w:r w:rsidRPr="00E17FC7">
              <w:rPr>
                <w:rFonts w:ascii="標楷體" w:eastAsia="標楷體" w:hAnsi="標楷體" w:hint="eastAsia"/>
                <w:kern w:val="0"/>
              </w:rPr>
              <w:t>ˇ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</w:rPr>
              <w:t>為可能開課學期</w:t>
            </w: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c>
          <w:tcPr>
            <w:tcW w:w="2236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ind w:left="151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合    計</w:t>
            </w: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540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 w:hint="eastAsia"/>
                <w:kern w:val="0"/>
                <w:sz w:val="18"/>
                <w:szCs w:val="18"/>
              </w:rPr>
            </w:pPr>
            <w:r w:rsidRPr="00E17FC7">
              <w:rPr>
                <w:rFonts w:ascii="標楷體" w:eastAsia="標楷體" w:hAnsi="標楷體" w:hint="eastAsia"/>
                <w:kern w:val="0"/>
                <w:sz w:val="18"/>
                <w:szCs w:val="18"/>
              </w:rPr>
              <w:t>49~51</w:t>
            </w: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57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jc w:val="center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</w:p>
        </w:tc>
        <w:tc>
          <w:tcPr>
            <w:tcW w:w="3084" w:type="dxa"/>
          </w:tcPr>
          <w:p w:rsidR="00E17FC7" w:rsidRPr="00E17FC7" w:rsidRDefault="00E17FC7" w:rsidP="00E17FC7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 w:hint="eastAsia"/>
                <w:kern w:val="0"/>
                <w:sz w:val="22"/>
                <w:szCs w:val="20"/>
              </w:rPr>
            </w:pPr>
          </w:p>
        </w:tc>
      </w:tr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9256" w:type="dxa"/>
            <w:gridSpan w:val="12"/>
            <w:vAlign w:val="center"/>
          </w:tcPr>
          <w:p w:rsidR="00E17FC7" w:rsidRPr="00E17FC7" w:rsidRDefault="00E17FC7" w:rsidP="00E17FC7">
            <w:pPr>
              <w:adjustRightInd w:val="0"/>
              <w:spacing w:line="360" w:lineRule="atLeast"/>
              <w:ind w:left="151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本系最低畢業學分：</w:t>
            </w:r>
            <w:r w:rsidRPr="00E17FC7">
              <w:rPr>
                <w:rFonts w:ascii="標楷體" w:eastAsia="標楷體" w:hAnsi="標楷體" w:hint="eastAsia"/>
                <w:kern w:val="0"/>
                <w:szCs w:val="20"/>
                <w:u w:val="single"/>
              </w:rPr>
              <w:t xml:space="preserve"> </w:t>
            </w:r>
            <w:r w:rsidRPr="00E17FC7">
              <w:rPr>
                <w:rFonts w:ascii="標楷體" w:eastAsia="標楷體" w:hAnsi="標楷體" w:hint="eastAsia"/>
                <w:color w:val="FF0000"/>
                <w:kern w:val="0"/>
                <w:szCs w:val="20"/>
                <w:u w:val="single"/>
              </w:rPr>
              <w:t xml:space="preserve">128 </w:t>
            </w:r>
            <w:r w:rsidRPr="00E17FC7">
              <w:rPr>
                <w:rFonts w:ascii="標楷體" w:eastAsia="標楷體" w:hAnsi="標楷體" w:hint="eastAsia"/>
                <w:kern w:val="0"/>
                <w:szCs w:val="20"/>
                <w:u w:val="single"/>
              </w:rPr>
              <w:t xml:space="preserve"> </w:t>
            </w: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學分</w:t>
            </w:r>
          </w:p>
        </w:tc>
      </w:tr>
    </w:tbl>
    <w:p w:rsidR="00E17FC7" w:rsidRPr="00E17FC7" w:rsidRDefault="00E17FC7" w:rsidP="00E17FC7">
      <w:pPr>
        <w:widowControl/>
        <w:rPr>
          <w:kern w:val="0"/>
          <w:szCs w:val="20"/>
        </w:rPr>
      </w:pPr>
    </w:p>
    <w:tbl>
      <w:tblPr>
        <w:tblW w:w="9246" w:type="dxa"/>
        <w:tblInd w:w="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246"/>
      </w:tblGrid>
      <w:tr w:rsidR="00E17FC7" w:rsidRPr="00E17FC7" w:rsidTr="00E17FC7">
        <w:tblPrEx>
          <w:tblCellMar>
            <w:top w:w="0" w:type="dxa"/>
            <w:bottom w:w="0" w:type="dxa"/>
          </w:tblCellMar>
        </w:tblPrEx>
        <w:trPr>
          <w:cantSplit/>
          <w:trHeight w:val="9609"/>
        </w:trPr>
        <w:tc>
          <w:tcPr>
            <w:tcW w:w="9246" w:type="dxa"/>
          </w:tcPr>
          <w:p w:rsidR="00E17FC7" w:rsidRPr="00E17FC7" w:rsidRDefault="00E17FC7" w:rsidP="00E17FC7">
            <w:pPr>
              <w:adjustRightInd w:val="0"/>
              <w:spacing w:before="120" w:after="120" w:line="360" w:lineRule="atLeast"/>
              <w:jc w:val="both"/>
              <w:textAlignment w:val="baseline"/>
              <w:rPr>
                <w:rFonts w:ascii="標楷體" w:eastAsia="標楷體" w:hAnsi="標楷體" w:hint="eastAsia"/>
                <w:b/>
                <w:kern w:val="0"/>
                <w:szCs w:val="20"/>
                <w:shd w:val="clear" w:color="auto" w:fill="FFFFFF"/>
              </w:rPr>
            </w:pPr>
            <w:r w:rsidRPr="00E17FC7">
              <w:rPr>
                <w:rFonts w:ascii="標楷體" w:eastAsia="標楷體" w:hAnsi="標楷體" w:hint="eastAsia"/>
                <w:b/>
                <w:kern w:val="0"/>
                <w:szCs w:val="20"/>
                <w:shd w:val="clear" w:color="auto" w:fill="FFFFFF"/>
              </w:rPr>
              <w:lastRenderedPageBreak/>
              <w:t>修課特殊規定：</w:t>
            </w:r>
          </w:p>
          <w:p w:rsidR="00E17FC7" w:rsidRPr="00E17FC7" w:rsidRDefault="00E17FC7" w:rsidP="00E17FC7">
            <w:pPr>
              <w:adjustRightInd w:val="0"/>
              <w:spacing w:before="120" w:after="120" w:line="360" w:lineRule="atLeast"/>
              <w:ind w:left="480" w:hangingChars="200" w:hanging="48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一</w:t>
            </w:r>
            <w:r w:rsidRPr="00E17FC7">
              <w:rPr>
                <w:rFonts w:ascii="新細明體" w:hAnsi="新細明體" w:hint="eastAsia"/>
                <w:kern w:val="0"/>
                <w:szCs w:val="20"/>
                <w:shd w:val="clear" w:color="auto" w:fill="FFFFFF"/>
              </w:rPr>
              <w:t>、</w:t>
            </w:r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法律系學生最低畢業學分128；修讀法律系雙主修學生應修畢法律專業科目49~51學分，學生不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得以原學系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或外校課程抵免，亦不得以修習本系所開設但不開放法律系學生修習之課程申辦抵免（如:商事法,民法概要等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）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；修讀法律系輔系學生應修畢法律專業科目40學分（請上教務處課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務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  <w:szCs w:val="20"/>
                <w:shd w:val="clear" w:color="auto" w:fill="FFFFFF"/>
              </w:rPr>
              <w:t>組網頁查閱輔系科目表）。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480" w:hangingChars="200" w:hanging="48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二、法律基礎科目專業科目（適用法律系學生及雙主修生，輔系生不適用）：</w:t>
            </w: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br/>
              <w:t>基礎科目共21科，合計57學分，至少應修49~51學分。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480" w:hangingChars="200" w:hanging="480"/>
              <w:jc w:val="both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 xml:space="preserve">    必、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</w:rPr>
              <w:t>群修條件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</w:rPr>
              <w:t>說明: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480" w:hangingChars="200" w:hanging="480"/>
              <w:jc w:val="both"/>
              <w:textAlignment w:val="baseline"/>
              <w:rPr>
                <w:rFonts w:ascii="新細明體" w:hAnsi="新細明體" w:hint="eastAsia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 xml:space="preserve">   「刑法學門」、「民法學門」、「基法學門」皆為必修課程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480" w:hangingChars="200" w:hanging="480"/>
              <w:jc w:val="both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r w:rsidRPr="00E17FC7">
              <w:rPr>
                <w:rFonts w:ascii="新細明體" w:hAnsi="新細明體" w:hint="eastAsia"/>
                <w:kern w:val="0"/>
              </w:rPr>
              <w:t xml:space="preserve">   </w:t>
            </w:r>
            <w:r w:rsidRPr="00E17FC7">
              <w:rPr>
                <w:rFonts w:ascii="標楷體" w:eastAsia="標楷體" w:hAnsi="標楷體" w:hint="eastAsia"/>
                <w:kern w:val="0"/>
              </w:rPr>
              <w:t>「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</w:rPr>
              <w:t>財法學門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</w:rPr>
              <w:t>」（群</w:t>
            </w:r>
            <w:r w:rsidRPr="00E17FC7">
              <w:rPr>
                <w:rFonts w:ascii="標楷體" w:eastAsia="標楷體" w:hAnsi="標楷體"/>
                <w:kern w:val="0"/>
              </w:rPr>
              <w:t>A</w:t>
            </w:r>
            <w:r w:rsidRPr="00E17FC7">
              <w:rPr>
                <w:rFonts w:ascii="標楷體" w:eastAsia="標楷體" w:hAnsi="標楷體" w:hint="eastAsia"/>
                <w:kern w:val="0"/>
              </w:rPr>
              <w:t>）應至少修習3門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480" w:hangingChars="200" w:hanging="480"/>
              <w:jc w:val="both"/>
              <w:textAlignment w:val="baseline"/>
              <w:rPr>
                <w:rFonts w:ascii="標楷體" w:eastAsia="標楷體" w:hAnsi="標楷體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 xml:space="preserve">   「公法學門」（群</w:t>
            </w:r>
            <w:r w:rsidRPr="00E17FC7">
              <w:rPr>
                <w:rFonts w:ascii="標楷體" w:eastAsia="標楷體" w:hAnsi="標楷體"/>
                <w:kern w:val="0"/>
              </w:rPr>
              <w:t>B</w:t>
            </w:r>
            <w:r w:rsidRPr="00E17FC7">
              <w:rPr>
                <w:rFonts w:ascii="標楷體" w:eastAsia="標楷體" w:hAnsi="標楷體" w:hint="eastAsia"/>
                <w:kern w:val="0"/>
              </w:rPr>
              <w:t>）應至少修習3門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480" w:hangingChars="200" w:hanging="480"/>
              <w:jc w:val="both"/>
              <w:textAlignment w:val="baseline"/>
              <w:rPr>
                <w:rFonts w:ascii="新細明體" w:hAnsi="新細明體" w:hint="eastAsia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 xml:space="preserve">   「共同科目」（群</w:t>
            </w:r>
            <w:r w:rsidRPr="00E17FC7">
              <w:rPr>
                <w:rFonts w:ascii="標楷體" w:eastAsia="標楷體" w:hAnsi="標楷體"/>
                <w:kern w:val="0"/>
              </w:rPr>
              <w:t>C</w:t>
            </w:r>
            <w:r w:rsidRPr="00E17FC7">
              <w:rPr>
                <w:rFonts w:ascii="標楷體" w:eastAsia="標楷體" w:hAnsi="標楷體" w:hint="eastAsia"/>
                <w:kern w:val="0"/>
              </w:rPr>
              <w:t>）應至少修習1門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Chars="200" w:left="480"/>
              <w:jc w:val="both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</w:rPr>
              <w:t>綜合研習課程（群</w:t>
            </w:r>
            <w:r w:rsidRPr="00E17FC7">
              <w:rPr>
                <w:rFonts w:ascii="標楷體" w:eastAsia="標楷體" w:hAnsi="標楷體"/>
                <w:kern w:val="0"/>
              </w:rPr>
              <w:t>D</w:t>
            </w:r>
            <w:r w:rsidRPr="00E17FC7">
              <w:rPr>
                <w:rFonts w:ascii="標楷體" w:eastAsia="標楷體" w:hAnsi="標楷體" w:hint="eastAsia"/>
                <w:kern w:val="0"/>
              </w:rPr>
              <w:t>）應至少修習1門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480" w:hangingChars="200" w:hanging="480"/>
              <w:jc w:val="both"/>
              <w:textAlignment w:val="baseline"/>
              <w:rPr>
                <w:rFonts w:ascii="標楷體" w:eastAsia="標楷體" w:hAnsi="標楷體" w:hint="eastAsia"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三、本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系擋修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課程規定（適用於法律系本系生、輔系生、雙主修生）：</w:t>
            </w: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br/>
              <w:t>未修畢民法總則，不得修習民法債編總論（一）、民法債編總論（二）、民法物權、身分法；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Chars="200" w:left="480"/>
              <w:jc w:val="both"/>
              <w:textAlignment w:val="baseline"/>
              <w:rPr>
                <w:rFonts w:ascii="標楷體" w:eastAsia="標楷體" w:hAnsi="標楷體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未修畢刑法（一），不得修習刑法（二）；未修畢行政法（一），不得修習行政法（二）。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Chars="200" w:left="480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但經該科目任課教師同意者，不在此限，請填具「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被擋修科目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允許修習認定單」送交本系助教辦理選課。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jc w:val="both"/>
              <w:textAlignment w:val="baseline"/>
              <w:rPr>
                <w:rFonts w:ascii="標楷體" w:eastAsia="標楷體" w:hAnsi="標楷體" w:hint="eastAsia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四、本系學生至外系選修與本系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法律群修科目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名稱相同之課程（如金融系之保險法、政治系之行政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firstLineChars="200" w:firstLine="480"/>
              <w:jc w:val="both"/>
              <w:textAlignment w:val="baseline"/>
              <w:rPr>
                <w:rFonts w:ascii="標楷體" w:eastAsia="標楷體" w:hAnsi="標楷體" w:cs="DFKaiShu-SB-Estd-BF" w:hint="eastAsia"/>
                <w:dstrike/>
                <w:kern w:val="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法</w:t>
            </w:r>
            <w:proofErr w:type="gramStart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）</w:t>
            </w:r>
            <w:proofErr w:type="gramEnd"/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，不予承認。</w:t>
            </w:r>
          </w:p>
          <w:p w:rsidR="00E17FC7" w:rsidRPr="00E17FC7" w:rsidRDefault="00E17FC7" w:rsidP="00E17FC7">
            <w:pPr>
              <w:adjustRightInd w:val="0"/>
              <w:spacing w:line="360" w:lineRule="atLeast"/>
              <w:ind w:left="720" w:hangingChars="300" w:hanging="720"/>
              <w:jc w:val="both"/>
              <w:textAlignment w:val="baseline"/>
              <w:rPr>
                <w:rFonts w:ascii="標楷體" w:eastAsia="標楷體" w:hAnsi="標楷體" w:hint="eastAsia"/>
                <w:b/>
                <w:i/>
                <w:dstrike/>
                <w:color w:val="FF0000"/>
                <w:kern w:val="0"/>
                <w:szCs w:val="20"/>
              </w:rPr>
            </w:pP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五</w:t>
            </w:r>
            <w:r w:rsidRPr="00E17FC7">
              <w:rPr>
                <w:rFonts w:ascii="新細明體" w:hAnsi="新細明體" w:hint="eastAsia"/>
                <w:kern w:val="0"/>
                <w:szCs w:val="20"/>
              </w:rPr>
              <w:t>、</w:t>
            </w:r>
            <w:r w:rsidRPr="00E17FC7">
              <w:rPr>
                <w:rFonts w:ascii="標楷體" w:eastAsia="標楷體" w:hAnsi="標楷體" w:hint="eastAsia"/>
                <w:kern w:val="0"/>
                <w:szCs w:val="20"/>
              </w:rPr>
              <w:t>本系學生選修全民國防教育軍事訓練及體育選修課不計入畢業學分。</w:t>
            </w:r>
          </w:p>
        </w:tc>
      </w:tr>
    </w:tbl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  <w:r w:rsidRPr="00E17FC7">
        <w:rPr>
          <w:kern w:val="0"/>
          <w:szCs w:val="20"/>
        </w:rPr>
        <w:t xml:space="preserve"> </w:t>
      </w: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Default="00E17FC7" w:rsidP="00E17FC7">
      <w:pPr>
        <w:adjustRightInd w:val="0"/>
        <w:spacing w:line="360" w:lineRule="atLeast"/>
        <w:textAlignment w:val="baseline"/>
        <w:rPr>
          <w:kern w:val="0"/>
          <w:szCs w:val="20"/>
        </w:rPr>
      </w:pPr>
    </w:p>
    <w:p w:rsidR="00E17FC7" w:rsidRPr="00E17FC7" w:rsidRDefault="00E17FC7" w:rsidP="00E17FC7">
      <w:pPr>
        <w:adjustRightInd w:val="0"/>
        <w:spacing w:line="360" w:lineRule="atLeast"/>
        <w:textAlignment w:val="baseline"/>
        <w:rPr>
          <w:rFonts w:hint="eastAsia"/>
          <w:kern w:val="0"/>
          <w:szCs w:val="20"/>
        </w:rPr>
      </w:pPr>
    </w:p>
    <w:p w:rsidR="00E17FC7" w:rsidRPr="004E4888" w:rsidRDefault="004E4888" w:rsidP="004E4888">
      <w:pPr>
        <w:spacing w:afterLines="50" w:after="180" w:line="520" w:lineRule="exact"/>
        <w:jc w:val="both"/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lastRenderedPageBreak/>
        <w:t>（</w:t>
      </w:r>
      <w:r>
        <w:rPr>
          <w:rFonts w:eastAsia="標楷體" w:hint="eastAsia"/>
          <w:b/>
          <w:sz w:val="28"/>
          <w:szCs w:val="28"/>
        </w:rPr>
        <w:t>三</w:t>
      </w:r>
      <w:r w:rsidRPr="004914A5">
        <w:rPr>
          <w:rFonts w:eastAsia="標楷體"/>
          <w:b/>
          <w:sz w:val="28"/>
          <w:szCs w:val="28"/>
        </w:rPr>
        <w:t>）</w:t>
      </w:r>
      <w:r w:rsidR="00E17FC7" w:rsidRPr="004E4888">
        <w:rPr>
          <w:rFonts w:eastAsia="標楷體" w:hint="eastAsia"/>
          <w:b/>
          <w:sz w:val="28"/>
          <w:szCs w:val="28"/>
        </w:rPr>
        <w:t>選修學程</w:t>
      </w:r>
    </w:p>
    <w:p w:rsidR="00E17FC7" w:rsidRPr="00E17FC7" w:rsidRDefault="00E17FC7" w:rsidP="00E17FC7">
      <w:pPr>
        <w:numPr>
          <w:ilvl w:val="0"/>
          <w:numId w:val="3"/>
        </w:numPr>
        <w:adjustRightInd w:val="0"/>
        <w:spacing w:line="360" w:lineRule="atLeast"/>
        <w:ind w:left="567" w:hanging="567"/>
        <w:textAlignment w:val="baseline"/>
        <w:rPr>
          <w:rFonts w:ascii="標楷體" w:eastAsia="標楷體" w:hAnsi="標楷體" w:hint="eastAsia"/>
          <w:sz w:val="28"/>
          <w:szCs w:val="22"/>
        </w:rPr>
      </w:pPr>
      <w:r w:rsidRPr="00E17FC7">
        <w:rPr>
          <w:rFonts w:ascii="標楷體" w:eastAsia="標楷體" w:hAnsi="標楷體"/>
          <w:sz w:val="28"/>
          <w:szCs w:val="22"/>
        </w:rPr>
        <w:t>刑事法</w:t>
      </w:r>
      <w:r w:rsidRPr="00E17FC7">
        <w:rPr>
          <w:rFonts w:ascii="標楷體" w:eastAsia="標楷體" w:hAnsi="標楷體" w:hint="eastAsia"/>
          <w:sz w:val="28"/>
          <w:szCs w:val="22"/>
        </w:rPr>
        <w:t>選修學程（最低修習</w:t>
      </w:r>
      <w:r w:rsidRPr="00E17FC7">
        <w:rPr>
          <w:rFonts w:ascii="標楷體" w:eastAsia="標楷體" w:hAnsi="標楷體"/>
          <w:sz w:val="28"/>
          <w:szCs w:val="22"/>
        </w:rPr>
        <w:t>1</w:t>
      </w:r>
      <w:r w:rsidRPr="00E17FC7">
        <w:rPr>
          <w:rFonts w:ascii="標楷體" w:eastAsia="標楷體" w:hAnsi="標楷體" w:hint="eastAsia"/>
          <w:sz w:val="28"/>
          <w:szCs w:val="22"/>
        </w:rPr>
        <w:t>3學分）</w:t>
      </w:r>
    </w:p>
    <w:p w:rsidR="00E17FC7" w:rsidRPr="00E17FC7" w:rsidRDefault="00E17FC7" w:rsidP="00E17FC7">
      <w:pPr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刑法（三）（3）、刑事訴訟法（二）（3）、刑事政策（3）、刑法實例研習（2）、刑法專題研究（2-6）、檢察實務研究（一）（2）、檢察實務研究（二）（2）</w:t>
      </w:r>
    </w:p>
    <w:p w:rsidR="00E17FC7" w:rsidRPr="00E17FC7" w:rsidRDefault="00E17FC7" w:rsidP="00E17FC7">
      <w:pPr>
        <w:rPr>
          <w:rFonts w:ascii="標楷體" w:eastAsia="標楷體" w:hAnsi="標楷體" w:hint="eastAsia"/>
          <w:szCs w:val="22"/>
        </w:rPr>
      </w:pPr>
    </w:p>
    <w:p w:rsidR="00E17FC7" w:rsidRPr="00E17FC7" w:rsidRDefault="00E17FC7" w:rsidP="00E17FC7">
      <w:pPr>
        <w:numPr>
          <w:ilvl w:val="0"/>
          <w:numId w:val="3"/>
        </w:numPr>
        <w:adjustRightInd w:val="0"/>
        <w:spacing w:line="360" w:lineRule="atLeast"/>
        <w:ind w:left="567" w:hanging="567"/>
        <w:textAlignment w:val="baseline"/>
        <w:rPr>
          <w:rFonts w:ascii="標楷體" w:eastAsia="標楷體" w:hAnsi="標楷體"/>
          <w:sz w:val="28"/>
          <w:szCs w:val="22"/>
        </w:rPr>
      </w:pPr>
      <w:r w:rsidRPr="00E17FC7">
        <w:rPr>
          <w:rFonts w:ascii="標楷體" w:eastAsia="標楷體" w:hAnsi="標楷體" w:hint="eastAsia"/>
          <w:sz w:val="28"/>
          <w:szCs w:val="22"/>
        </w:rPr>
        <w:t>全球治理與國際法制選修學程（最低修習</w:t>
      </w:r>
      <w:r w:rsidRPr="00E17FC7">
        <w:rPr>
          <w:rFonts w:ascii="標楷體" w:eastAsia="標楷體" w:hAnsi="標楷體"/>
          <w:sz w:val="28"/>
          <w:szCs w:val="22"/>
        </w:rPr>
        <w:t>1</w:t>
      </w:r>
      <w:r w:rsidRPr="00E17FC7">
        <w:rPr>
          <w:rFonts w:ascii="標楷體" w:eastAsia="標楷體" w:hAnsi="標楷體" w:hint="eastAsia"/>
          <w:sz w:val="28"/>
          <w:szCs w:val="22"/>
        </w:rPr>
        <w:t>2學分）</w:t>
      </w:r>
    </w:p>
    <w:p w:rsidR="00E17FC7" w:rsidRPr="00E17FC7" w:rsidRDefault="00E17FC7" w:rsidP="00E17FC7">
      <w:pPr>
        <w:widowControl/>
        <w:rPr>
          <w:rFonts w:ascii="標楷體" w:eastAsia="標楷體" w:hAnsi="標楷體" w:cs="Calibri" w:hint="eastAsia"/>
          <w:kern w:val="0"/>
        </w:rPr>
      </w:pPr>
      <w:r w:rsidRPr="00E17FC7">
        <w:rPr>
          <w:rFonts w:ascii="標楷體" w:eastAsia="標楷體" w:hAnsi="標楷體" w:cs="Calibri" w:hint="eastAsia"/>
          <w:kern w:val="0"/>
        </w:rPr>
        <w:t>必修</w:t>
      </w:r>
      <w:r w:rsidRPr="00E17FC7">
        <w:rPr>
          <w:rFonts w:ascii="標楷體" w:eastAsia="標楷體" w:hAnsi="標楷體" w:cs="Calibri"/>
          <w:kern w:val="0"/>
        </w:rPr>
        <w:t>2</w:t>
      </w:r>
      <w:r w:rsidRPr="00E17FC7">
        <w:rPr>
          <w:rFonts w:ascii="標楷體" w:eastAsia="標楷體" w:hAnsi="標楷體" w:cs="Calibri" w:hint="eastAsia"/>
          <w:kern w:val="0"/>
        </w:rPr>
        <w:t>門：國際公法（</w:t>
      </w:r>
      <w:r w:rsidRPr="00E17FC7">
        <w:rPr>
          <w:rFonts w:ascii="標楷體" w:eastAsia="標楷體" w:hAnsi="標楷體" w:cs="Calibri"/>
          <w:kern w:val="0"/>
        </w:rPr>
        <w:t>3</w:t>
      </w:r>
      <w:r w:rsidRPr="00E17FC7">
        <w:rPr>
          <w:rFonts w:ascii="標楷體" w:eastAsia="標楷體" w:hAnsi="標楷體" w:cs="Calibri" w:hint="eastAsia"/>
          <w:kern w:val="0"/>
        </w:rPr>
        <w:t>）、全球治理與國際法（2）</w:t>
      </w:r>
    </w:p>
    <w:p w:rsidR="00E17FC7" w:rsidRPr="00E17FC7" w:rsidRDefault="00E17FC7" w:rsidP="00E17FC7">
      <w:pPr>
        <w:widowControl/>
        <w:rPr>
          <w:rFonts w:ascii="標楷體" w:eastAsia="標楷體" w:hAnsi="標楷體" w:cs="Calibri"/>
          <w:kern w:val="0"/>
        </w:rPr>
      </w:pPr>
      <w:r w:rsidRPr="00E17FC7">
        <w:rPr>
          <w:rFonts w:ascii="標楷體" w:eastAsia="標楷體" w:hAnsi="標楷體" w:cs="Calibri" w:hint="eastAsia"/>
          <w:kern w:val="0"/>
        </w:rPr>
        <w:t>至少修習7學分：國際人權法（3）、國際貿易法（</w:t>
      </w:r>
      <w:r w:rsidRPr="00E17FC7">
        <w:rPr>
          <w:rFonts w:ascii="標楷體" w:eastAsia="標楷體" w:hAnsi="標楷體" w:cs="Calibri"/>
          <w:kern w:val="0"/>
        </w:rPr>
        <w:t>3</w:t>
      </w:r>
      <w:r w:rsidRPr="00E17FC7">
        <w:rPr>
          <w:rFonts w:ascii="標楷體" w:eastAsia="標楷體" w:hAnsi="標楷體" w:cs="Calibri" w:hint="eastAsia"/>
          <w:kern w:val="0"/>
        </w:rPr>
        <w:t>）、國際海洋法（</w:t>
      </w:r>
      <w:r w:rsidRPr="00E17FC7">
        <w:rPr>
          <w:rFonts w:ascii="標楷體" w:eastAsia="標楷體" w:hAnsi="標楷體" w:cs="Calibri"/>
          <w:kern w:val="0"/>
        </w:rPr>
        <w:t>2</w:t>
      </w:r>
      <w:r w:rsidRPr="00E17FC7">
        <w:rPr>
          <w:rFonts w:ascii="標楷體" w:eastAsia="標楷體" w:hAnsi="標楷體" w:cs="Calibri" w:hint="eastAsia"/>
          <w:kern w:val="0"/>
        </w:rPr>
        <w:t>）、國際環境法（</w:t>
      </w:r>
      <w:r w:rsidRPr="00E17FC7">
        <w:rPr>
          <w:rFonts w:ascii="標楷體" w:eastAsia="標楷體" w:hAnsi="標楷體" w:cs="Calibri"/>
          <w:kern w:val="0"/>
        </w:rPr>
        <w:t>2</w:t>
      </w:r>
      <w:r w:rsidRPr="00E17FC7">
        <w:rPr>
          <w:rFonts w:ascii="標楷體" w:eastAsia="標楷體" w:hAnsi="標楷體" w:cs="Calibri" w:hint="eastAsia"/>
          <w:kern w:val="0"/>
        </w:rPr>
        <w:t>）、國際私法（</w:t>
      </w:r>
      <w:r w:rsidRPr="00E17FC7">
        <w:rPr>
          <w:rFonts w:ascii="標楷體" w:eastAsia="標楷體" w:hAnsi="標楷體" w:cs="Calibri"/>
          <w:kern w:val="0"/>
        </w:rPr>
        <w:t>3</w:t>
      </w:r>
      <w:r w:rsidRPr="00E17FC7">
        <w:rPr>
          <w:rFonts w:ascii="標楷體" w:eastAsia="標楷體" w:hAnsi="標楷體" w:cs="Calibri" w:hint="eastAsia"/>
          <w:kern w:val="0"/>
        </w:rPr>
        <w:t>）、國際租稅法（</w:t>
      </w:r>
      <w:r w:rsidRPr="00E17FC7">
        <w:rPr>
          <w:rFonts w:ascii="標楷體" w:eastAsia="標楷體" w:hAnsi="標楷體" w:cs="Calibri"/>
          <w:kern w:val="0"/>
        </w:rPr>
        <w:t>3</w:t>
      </w:r>
      <w:r w:rsidRPr="00E17FC7">
        <w:rPr>
          <w:rFonts w:ascii="標楷體" w:eastAsia="標楷體" w:hAnsi="標楷體" w:cs="Calibri" w:hint="eastAsia"/>
          <w:kern w:val="0"/>
        </w:rPr>
        <w:t>）、國際人道法與難民法（</w:t>
      </w:r>
      <w:r w:rsidRPr="00E17FC7">
        <w:rPr>
          <w:rFonts w:ascii="標楷體" w:eastAsia="標楷體" w:hAnsi="標楷體" w:cs="Calibri"/>
          <w:kern w:val="0"/>
        </w:rPr>
        <w:t>2</w:t>
      </w:r>
      <w:r w:rsidRPr="00E17FC7">
        <w:rPr>
          <w:rFonts w:ascii="標楷體" w:eastAsia="標楷體" w:hAnsi="標楷體" w:cs="Calibri" w:hint="eastAsia"/>
          <w:kern w:val="0"/>
        </w:rPr>
        <w:t>）、國際商事法（</w:t>
      </w:r>
      <w:r w:rsidRPr="00E17FC7">
        <w:rPr>
          <w:rFonts w:ascii="標楷體" w:eastAsia="標楷體" w:hAnsi="標楷體" w:cs="Calibri"/>
          <w:kern w:val="0"/>
        </w:rPr>
        <w:t>3</w:t>
      </w:r>
      <w:r w:rsidRPr="00E17FC7">
        <w:rPr>
          <w:rFonts w:ascii="標楷體" w:eastAsia="標楷體" w:hAnsi="標楷體" w:cs="Calibri" w:hint="eastAsia"/>
          <w:kern w:val="0"/>
        </w:rPr>
        <w:t>）、歐盟法導論（</w:t>
      </w:r>
      <w:r w:rsidRPr="00E17FC7">
        <w:rPr>
          <w:rFonts w:ascii="標楷體" w:eastAsia="標楷體" w:hAnsi="標楷體" w:cs="Calibri"/>
          <w:kern w:val="0"/>
        </w:rPr>
        <w:t>3</w:t>
      </w:r>
      <w:r w:rsidRPr="00E17FC7">
        <w:rPr>
          <w:rFonts w:ascii="標楷體" w:eastAsia="標楷體" w:hAnsi="標楷體" w:cs="Calibri" w:hint="eastAsia"/>
          <w:kern w:val="0"/>
        </w:rPr>
        <w:t>）、國際衛生治理（</w:t>
      </w:r>
      <w:r w:rsidRPr="00E17FC7">
        <w:rPr>
          <w:rFonts w:ascii="標楷體" w:eastAsia="標楷體" w:hAnsi="標楷體" w:cs="Calibri"/>
          <w:kern w:val="0"/>
        </w:rPr>
        <w:t>3</w:t>
      </w:r>
      <w:r w:rsidRPr="00E17FC7">
        <w:rPr>
          <w:rFonts w:ascii="標楷體" w:eastAsia="標楷體" w:hAnsi="標楷體" w:cs="Calibri" w:hint="eastAsia"/>
          <w:kern w:val="0"/>
        </w:rPr>
        <w:t>）、國際金融治理</w:t>
      </w:r>
      <w:r w:rsidRPr="00E17FC7">
        <w:rPr>
          <w:rFonts w:ascii="標楷體" w:eastAsia="標楷體" w:hAnsi="標楷體" w:cs="Calibri"/>
          <w:kern w:val="0"/>
        </w:rPr>
        <w:t>(3)</w:t>
      </w:r>
    </w:p>
    <w:p w:rsidR="00E17FC7" w:rsidRPr="00E17FC7" w:rsidRDefault="00E17FC7" w:rsidP="00E17FC7">
      <w:pPr>
        <w:widowControl/>
        <w:rPr>
          <w:rFonts w:ascii="標楷體" w:eastAsia="標楷體" w:hAnsi="標楷體" w:cs="Calibri"/>
          <w:kern w:val="0"/>
        </w:rPr>
      </w:pPr>
    </w:p>
    <w:p w:rsidR="00E17FC7" w:rsidRPr="00E17FC7" w:rsidRDefault="00E17FC7" w:rsidP="00E17FC7">
      <w:pPr>
        <w:numPr>
          <w:ilvl w:val="0"/>
          <w:numId w:val="3"/>
        </w:numPr>
        <w:adjustRightInd w:val="0"/>
        <w:spacing w:line="360" w:lineRule="atLeast"/>
        <w:ind w:left="567" w:hanging="567"/>
        <w:textAlignment w:val="baseline"/>
        <w:rPr>
          <w:rFonts w:ascii="標楷體" w:eastAsia="標楷體" w:hAnsi="標楷體"/>
          <w:sz w:val="28"/>
          <w:szCs w:val="22"/>
        </w:rPr>
      </w:pPr>
      <w:r w:rsidRPr="00E17FC7">
        <w:rPr>
          <w:rFonts w:ascii="標楷體" w:eastAsia="標楷體" w:hAnsi="標楷體" w:hint="eastAsia"/>
          <w:sz w:val="28"/>
          <w:szCs w:val="22"/>
        </w:rPr>
        <w:t>新興人權與民主治理選修學程（最低修習</w:t>
      </w:r>
      <w:r w:rsidRPr="00E17FC7">
        <w:rPr>
          <w:rFonts w:ascii="標楷體" w:eastAsia="標楷體" w:hAnsi="標楷體"/>
          <w:sz w:val="28"/>
          <w:szCs w:val="22"/>
        </w:rPr>
        <w:t>1</w:t>
      </w:r>
      <w:r w:rsidRPr="00E17FC7">
        <w:rPr>
          <w:rFonts w:ascii="標楷體" w:eastAsia="標楷體" w:hAnsi="標楷體" w:hint="eastAsia"/>
          <w:sz w:val="28"/>
          <w:szCs w:val="22"/>
        </w:rPr>
        <w:t>3學分）</w:t>
      </w:r>
    </w:p>
    <w:p w:rsidR="00E17FC7" w:rsidRPr="00E17FC7" w:rsidRDefault="00E17FC7" w:rsidP="00E17FC7">
      <w:pPr>
        <w:rPr>
          <w:rFonts w:ascii="標楷體" w:eastAsia="標楷體" w:hAnsi="標楷體" w:hint="eastAsia"/>
          <w:b/>
          <w:color w:val="FF0000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教育法</w:t>
      </w:r>
      <w:r w:rsidRPr="00E17FC7">
        <w:rPr>
          <w:rFonts w:ascii="標楷體" w:eastAsia="標楷體" w:hAnsi="標楷體"/>
          <w:szCs w:val="22"/>
        </w:rPr>
        <w:t>（</w:t>
      </w:r>
      <w:r w:rsidRPr="00E17FC7">
        <w:rPr>
          <w:rFonts w:ascii="標楷體" w:eastAsia="標楷體" w:hAnsi="標楷體" w:hint="eastAsia"/>
          <w:szCs w:val="22"/>
        </w:rPr>
        <w:t>2</w:t>
      </w:r>
      <w:r w:rsidRPr="00E17FC7">
        <w:rPr>
          <w:rFonts w:ascii="標楷體" w:eastAsia="標楷體" w:hAnsi="標楷體"/>
          <w:szCs w:val="22"/>
        </w:rPr>
        <w:t>）</w:t>
      </w:r>
      <w:r w:rsidRPr="00E17FC7">
        <w:rPr>
          <w:rFonts w:ascii="標楷體" w:eastAsia="標楷體" w:hAnsi="標楷體" w:hint="eastAsia"/>
          <w:szCs w:val="22"/>
        </w:rPr>
        <w:t>、</w:t>
      </w:r>
      <w:r w:rsidRPr="00E17FC7">
        <w:rPr>
          <w:rFonts w:ascii="標楷體" w:eastAsia="標楷體" w:hAnsi="標楷體"/>
          <w:szCs w:val="22"/>
        </w:rPr>
        <w:t>基本權（</w:t>
      </w:r>
      <w:r w:rsidRPr="00E17FC7">
        <w:rPr>
          <w:rFonts w:ascii="標楷體" w:eastAsia="標楷體" w:hAnsi="標楷體" w:hint="eastAsia"/>
          <w:szCs w:val="22"/>
        </w:rPr>
        <w:t>3</w:t>
      </w:r>
      <w:r w:rsidRPr="00E17FC7">
        <w:rPr>
          <w:rFonts w:ascii="標楷體" w:eastAsia="標楷體" w:hAnsi="標楷體"/>
          <w:szCs w:val="22"/>
        </w:rPr>
        <w:t>）、反歧視法（2）</w:t>
      </w:r>
      <w:r w:rsidRPr="00E17FC7">
        <w:rPr>
          <w:rFonts w:ascii="標楷體" w:eastAsia="標楷體" w:hAnsi="標楷體" w:hint="eastAsia"/>
          <w:szCs w:val="22"/>
        </w:rPr>
        <w:t>、</w:t>
      </w:r>
      <w:r w:rsidRPr="00E17FC7">
        <w:rPr>
          <w:rFonts w:ascii="標楷體" w:eastAsia="標楷體" w:hAnsi="標楷體"/>
          <w:szCs w:val="22"/>
        </w:rPr>
        <w:t>環境權與環境正</w:t>
      </w:r>
      <w:r w:rsidRPr="00E17FC7">
        <w:rPr>
          <w:rFonts w:ascii="標楷體" w:eastAsia="標楷體" w:hAnsi="標楷體" w:hint="eastAsia"/>
          <w:szCs w:val="22"/>
        </w:rPr>
        <w:t>義</w:t>
      </w:r>
      <w:r w:rsidRPr="00E17FC7">
        <w:rPr>
          <w:rFonts w:ascii="標楷體" w:eastAsia="標楷體" w:hAnsi="標楷體"/>
          <w:szCs w:val="22"/>
        </w:rPr>
        <w:t>（2）</w:t>
      </w:r>
      <w:r w:rsidRPr="00E17FC7">
        <w:rPr>
          <w:rFonts w:ascii="標楷體" w:eastAsia="標楷體" w:hAnsi="標楷體" w:hint="eastAsia"/>
          <w:szCs w:val="22"/>
        </w:rPr>
        <w:t>、</w:t>
      </w:r>
      <w:proofErr w:type="gramStart"/>
      <w:r w:rsidRPr="00E17FC7">
        <w:rPr>
          <w:rFonts w:ascii="標楷體" w:eastAsia="標楷體" w:hAnsi="標楷體" w:hint="eastAsia"/>
          <w:szCs w:val="22"/>
        </w:rPr>
        <w:t>勞</w:t>
      </w:r>
      <w:proofErr w:type="gramEnd"/>
      <w:r w:rsidRPr="00E17FC7">
        <w:rPr>
          <w:rFonts w:ascii="標楷體" w:eastAsia="標楷體" w:hAnsi="標楷體" w:hint="eastAsia"/>
          <w:szCs w:val="22"/>
        </w:rPr>
        <w:t>社人權法</w:t>
      </w:r>
      <w:r w:rsidRPr="00E17FC7">
        <w:rPr>
          <w:rFonts w:ascii="標楷體" w:eastAsia="標楷體" w:hAnsi="標楷體"/>
          <w:szCs w:val="22"/>
        </w:rPr>
        <w:t>（</w:t>
      </w:r>
      <w:r w:rsidRPr="00E17FC7">
        <w:rPr>
          <w:rFonts w:ascii="標楷體" w:eastAsia="標楷體" w:hAnsi="標楷體" w:hint="eastAsia"/>
          <w:szCs w:val="22"/>
        </w:rPr>
        <w:t>2</w:t>
      </w:r>
      <w:r w:rsidRPr="00E17FC7">
        <w:rPr>
          <w:rFonts w:ascii="標楷體" w:eastAsia="標楷體" w:hAnsi="標楷體"/>
          <w:szCs w:val="22"/>
        </w:rPr>
        <w:t>）</w:t>
      </w:r>
      <w:r w:rsidRPr="00E17FC7">
        <w:rPr>
          <w:rFonts w:ascii="標楷體" w:eastAsia="標楷體" w:hAnsi="標楷體" w:hint="eastAsia"/>
          <w:szCs w:val="22"/>
        </w:rPr>
        <w:t>、性別思維與法律批判（3）</w:t>
      </w:r>
      <w:r w:rsidRPr="00E17FC7">
        <w:rPr>
          <w:rFonts w:ascii="新細明體" w:hAnsi="新細明體" w:hint="eastAsia"/>
          <w:szCs w:val="22"/>
        </w:rPr>
        <w:t>、</w:t>
      </w:r>
      <w:r w:rsidRPr="00E17FC7">
        <w:rPr>
          <w:rFonts w:ascii="標楷體" w:eastAsia="標楷體" w:hAnsi="標楷體" w:hint="eastAsia"/>
          <w:szCs w:val="22"/>
        </w:rPr>
        <w:t>原住民行政與法規（3）、土地、環境與法律（2）、移民法（2）、個人資料保護法（3）</w:t>
      </w:r>
    </w:p>
    <w:p w:rsidR="00E17FC7" w:rsidRPr="00E17FC7" w:rsidRDefault="00E17FC7" w:rsidP="00E17FC7">
      <w:pPr>
        <w:rPr>
          <w:rFonts w:ascii="標楷體" w:eastAsia="標楷體" w:hAnsi="標楷體" w:hint="eastAsia"/>
          <w:szCs w:val="22"/>
        </w:rPr>
      </w:pPr>
    </w:p>
    <w:p w:rsidR="00E17FC7" w:rsidRPr="00E17FC7" w:rsidRDefault="00E17FC7" w:rsidP="00E17FC7">
      <w:pPr>
        <w:rPr>
          <w:rFonts w:ascii="標楷體" w:eastAsia="標楷體" w:hAnsi="標楷體" w:hint="eastAsia"/>
          <w:sz w:val="28"/>
          <w:szCs w:val="22"/>
        </w:rPr>
      </w:pPr>
      <w:r w:rsidRPr="00E17FC7">
        <w:rPr>
          <w:rFonts w:ascii="標楷體" w:eastAsia="標楷體" w:hAnsi="標楷體" w:hint="eastAsia"/>
          <w:sz w:val="28"/>
          <w:szCs w:val="22"/>
        </w:rPr>
        <w:t>四</w:t>
      </w:r>
      <w:r w:rsidRPr="00E17FC7">
        <w:rPr>
          <w:rFonts w:ascii="新細明體" w:hAnsi="新細明體" w:hint="eastAsia"/>
          <w:sz w:val="28"/>
          <w:szCs w:val="22"/>
        </w:rPr>
        <w:t>、</w:t>
      </w:r>
      <w:r w:rsidRPr="00E17FC7">
        <w:rPr>
          <w:rFonts w:ascii="標楷體" w:eastAsia="標楷體" w:hAnsi="標楷體" w:hint="eastAsia"/>
          <w:sz w:val="28"/>
          <w:szCs w:val="22"/>
        </w:rPr>
        <w:t>文化批判與法律創新選修學程（最低修習</w:t>
      </w:r>
      <w:r w:rsidRPr="00E17FC7">
        <w:rPr>
          <w:rFonts w:ascii="標楷體" w:eastAsia="標楷體" w:hAnsi="標楷體"/>
          <w:sz w:val="28"/>
          <w:szCs w:val="22"/>
        </w:rPr>
        <w:t>1</w:t>
      </w:r>
      <w:r w:rsidRPr="00E17FC7">
        <w:rPr>
          <w:rFonts w:ascii="標楷體" w:eastAsia="標楷體" w:hAnsi="標楷體" w:hint="eastAsia"/>
          <w:sz w:val="28"/>
          <w:szCs w:val="22"/>
        </w:rPr>
        <w:t>2學分）</w:t>
      </w:r>
    </w:p>
    <w:p w:rsidR="00E17FC7" w:rsidRDefault="00E17FC7" w:rsidP="00E17FC7">
      <w:pPr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法理學（3）、法制史（3）、法社會學（3）、法律倫理（2）、視覺影像中的法律（3）、臨終死亡的倫理與法律議題（3）、性別思維與法律批判（3）</w:t>
      </w:r>
      <w:r w:rsidRPr="00E17FC7">
        <w:rPr>
          <w:rFonts w:ascii="新細明體" w:hAnsi="新細明體" w:hint="eastAsia"/>
          <w:szCs w:val="22"/>
        </w:rPr>
        <w:t>、</w:t>
      </w:r>
      <w:r w:rsidRPr="00E17FC7">
        <w:rPr>
          <w:rFonts w:ascii="標楷體" w:eastAsia="標楷體" w:hAnsi="標楷體" w:hint="eastAsia"/>
          <w:szCs w:val="22"/>
        </w:rPr>
        <w:t>生物醫學倫理與法律（3）</w:t>
      </w:r>
    </w:p>
    <w:p w:rsidR="00E469CA" w:rsidRPr="00E17FC7" w:rsidRDefault="00E469CA" w:rsidP="00E17FC7">
      <w:pPr>
        <w:rPr>
          <w:rFonts w:ascii="標楷體" w:eastAsia="標楷體" w:hAnsi="標楷體" w:hint="eastAsia"/>
          <w:szCs w:val="22"/>
        </w:rPr>
      </w:pPr>
    </w:p>
    <w:p w:rsidR="00E17FC7" w:rsidRPr="00E17FC7" w:rsidRDefault="00E17FC7" w:rsidP="00E17FC7">
      <w:pPr>
        <w:widowControl/>
        <w:rPr>
          <w:rFonts w:ascii="標楷體" w:eastAsia="標楷體" w:hAnsi="標楷體" w:cs="新細明體" w:hint="eastAsia"/>
          <w:kern w:val="0"/>
          <w:sz w:val="28"/>
        </w:rPr>
      </w:pPr>
      <w:r w:rsidRPr="00E17FC7">
        <w:rPr>
          <w:rFonts w:ascii="標楷體" w:eastAsia="標楷體" w:hAnsi="標楷體" w:cs="新細明體" w:hint="eastAsia"/>
          <w:kern w:val="0"/>
          <w:sz w:val="28"/>
        </w:rPr>
        <w:t>五、</w:t>
      </w:r>
      <w:proofErr w:type="gramStart"/>
      <w:r w:rsidRPr="00E17FC7">
        <w:rPr>
          <w:rFonts w:ascii="標楷體" w:eastAsia="標楷體" w:hAnsi="標楷體" w:cs="新細明體" w:hint="eastAsia"/>
          <w:kern w:val="0"/>
          <w:sz w:val="28"/>
        </w:rPr>
        <w:t>勞</w:t>
      </w:r>
      <w:proofErr w:type="gramEnd"/>
      <w:r w:rsidRPr="00E17FC7">
        <w:rPr>
          <w:rFonts w:ascii="標楷體" w:eastAsia="標楷體" w:hAnsi="標楷體" w:cs="新細明體" w:hint="eastAsia"/>
          <w:kern w:val="0"/>
          <w:sz w:val="28"/>
        </w:rPr>
        <w:t>社人權與法制</w:t>
      </w:r>
      <w:r w:rsidRPr="00E17FC7">
        <w:rPr>
          <w:rFonts w:ascii="標楷體" w:eastAsia="標楷體" w:hAnsi="標楷體" w:hint="eastAsia"/>
          <w:sz w:val="28"/>
          <w:szCs w:val="22"/>
        </w:rPr>
        <w:t>選修學程</w:t>
      </w:r>
      <w:r w:rsidRPr="00E17FC7">
        <w:rPr>
          <w:rFonts w:ascii="標楷體" w:eastAsia="標楷體" w:hAnsi="標楷體" w:cs="新細明體" w:hint="eastAsia"/>
          <w:kern w:val="0"/>
          <w:sz w:val="28"/>
        </w:rPr>
        <w:t>（修習12學分）</w:t>
      </w:r>
    </w:p>
    <w:p w:rsidR="00E17FC7" w:rsidRDefault="00E17FC7" w:rsidP="00E17FC7">
      <w:pPr>
        <w:widowControl/>
        <w:rPr>
          <w:rFonts w:ascii="標楷體" w:eastAsia="標楷體" w:hAnsi="標楷體"/>
          <w:szCs w:val="22"/>
        </w:rPr>
      </w:pPr>
      <w:proofErr w:type="gramStart"/>
      <w:r w:rsidRPr="00E17FC7">
        <w:rPr>
          <w:rFonts w:ascii="標楷體" w:eastAsia="標楷體" w:hAnsi="標楷體" w:cs="新細明體" w:hint="eastAsia"/>
          <w:kern w:val="0"/>
        </w:rPr>
        <w:t>勞</w:t>
      </w:r>
      <w:proofErr w:type="gramEnd"/>
      <w:r w:rsidRPr="00E17FC7">
        <w:rPr>
          <w:rFonts w:ascii="標楷體" w:eastAsia="標楷體" w:hAnsi="標楷體" w:cs="新細明體" w:hint="eastAsia"/>
          <w:kern w:val="0"/>
        </w:rPr>
        <w:t>社人權法（2）、勞動法</w:t>
      </w:r>
      <w:r w:rsidRPr="00E17FC7">
        <w:rPr>
          <w:rFonts w:ascii="標楷體" w:eastAsia="標楷體" w:hAnsi="標楷體" w:hint="eastAsia"/>
          <w:szCs w:val="22"/>
        </w:rPr>
        <w:t>（3）</w:t>
      </w:r>
      <w:r w:rsidRPr="00E17FC7">
        <w:rPr>
          <w:rFonts w:ascii="標楷體" w:eastAsia="標楷體" w:hAnsi="標楷體" w:cs="新細明體" w:hint="eastAsia"/>
          <w:kern w:val="0"/>
        </w:rPr>
        <w:t>、社會法</w:t>
      </w:r>
      <w:r w:rsidRPr="00E17FC7">
        <w:rPr>
          <w:rFonts w:ascii="標楷體" w:eastAsia="標楷體" w:hAnsi="標楷體" w:hint="eastAsia"/>
          <w:szCs w:val="22"/>
        </w:rPr>
        <w:t>（3）</w:t>
      </w:r>
      <w:r w:rsidRPr="00E17FC7">
        <w:rPr>
          <w:rFonts w:ascii="標楷體" w:eastAsia="標楷體" w:hAnsi="標楷體" w:cs="新細明體" w:hint="eastAsia"/>
          <w:kern w:val="0"/>
        </w:rPr>
        <w:t>、勞動法理論與實務</w:t>
      </w:r>
      <w:r w:rsidRPr="00E17FC7">
        <w:rPr>
          <w:rFonts w:ascii="標楷體" w:eastAsia="標楷體" w:hAnsi="標楷體" w:hint="eastAsia"/>
          <w:szCs w:val="22"/>
        </w:rPr>
        <w:t>（2）</w:t>
      </w:r>
      <w:r w:rsidRPr="00E17FC7">
        <w:rPr>
          <w:rFonts w:ascii="標楷體" w:eastAsia="標楷體" w:hAnsi="標楷體" w:cs="新細明體" w:hint="eastAsia"/>
          <w:kern w:val="0"/>
        </w:rPr>
        <w:t>、社會法理論與實務</w:t>
      </w:r>
      <w:r w:rsidRPr="00E17FC7">
        <w:rPr>
          <w:rFonts w:ascii="標楷體" w:eastAsia="標楷體" w:hAnsi="標楷體" w:hint="eastAsia"/>
          <w:szCs w:val="22"/>
        </w:rPr>
        <w:t>（2）</w:t>
      </w:r>
    </w:p>
    <w:p w:rsidR="00E469CA" w:rsidRPr="00E17FC7" w:rsidRDefault="00E469CA" w:rsidP="00E17FC7">
      <w:pPr>
        <w:widowControl/>
        <w:rPr>
          <w:rFonts w:ascii="標楷體" w:eastAsia="標楷體" w:hAnsi="標楷體" w:cs="新細明體" w:hint="eastAsia"/>
          <w:kern w:val="0"/>
        </w:rPr>
      </w:pPr>
    </w:p>
    <w:p w:rsidR="00E17FC7" w:rsidRPr="00E17FC7" w:rsidRDefault="00E17FC7" w:rsidP="00E17FC7">
      <w:pPr>
        <w:rPr>
          <w:rFonts w:ascii="標楷體" w:eastAsia="標楷體" w:hAnsi="標楷體"/>
          <w:sz w:val="28"/>
          <w:szCs w:val="22"/>
        </w:rPr>
      </w:pPr>
      <w:r w:rsidRPr="00E17FC7">
        <w:rPr>
          <w:rFonts w:ascii="標楷體" w:eastAsia="標楷體" w:hAnsi="標楷體" w:hint="eastAsia"/>
          <w:sz w:val="28"/>
          <w:szCs w:val="22"/>
        </w:rPr>
        <w:t>六</w:t>
      </w:r>
      <w:r w:rsidRPr="00E17FC7">
        <w:rPr>
          <w:rFonts w:ascii="新細明體" w:hAnsi="新細明體" w:hint="eastAsia"/>
          <w:sz w:val="28"/>
          <w:szCs w:val="22"/>
        </w:rPr>
        <w:t>、</w:t>
      </w:r>
      <w:r w:rsidRPr="00E17FC7">
        <w:rPr>
          <w:rFonts w:ascii="標楷體" w:eastAsia="標楷體" w:hAnsi="標楷體"/>
          <w:sz w:val="28"/>
          <w:szCs w:val="22"/>
        </w:rPr>
        <w:t>企業經營法制</w:t>
      </w:r>
      <w:r w:rsidRPr="00E17FC7">
        <w:rPr>
          <w:rFonts w:ascii="標楷體" w:eastAsia="標楷體" w:hAnsi="標楷體" w:hint="eastAsia"/>
          <w:sz w:val="28"/>
          <w:szCs w:val="22"/>
        </w:rPr>
        <w:t>選修學程</w:t>
      </w:r>
      <w:r w:rsidRPr="00E17FC7">
        <w:rPr>
          <w:rFonts w:ascii="標楷體" w:eastAsia="標楷體" w:hAnsi="標楷體"/>
          <w:sz w:val="28"/>
          <w:szCs w:val="22"/>
        </w:rPr>
        <w:t>（</w:t>
      </w:r>
      <w:r w:rsidRPr="00E17FC7">
        <w:rPr>
          <w:rFonts w:ascii="標楷體" w:eastAsia="標楷體" w:hAnsi="標楷體" w:hint="eastAsia"/>
          <w:sz w:val="28"/>
          <w:szCs w:val="22"/>
        </w:rPr>
        <w:t>最低修習13學分</w:t>
      </w:r>
      <w:r w:rsidRPr="00E17FC7">
        <w:rPr>
          <w:rFonts w:ascii="標楷體" w:eastAsia="標楷體" w:hAnsi="標楷體"/>
          <w:sz w:val="28"/>
          <w:szCs w:val="22"/>
        </w:rPr>
        <w:t>）</w:t>
      </w:r>
    </w:p>
    <w:p w:rsidR="00E17FC7" w:rsidRPr="00E17FC7" w:rsidRDefault="00E17FC7" w:rsidP="00E17FC7">
      <w:pPr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必修1門：證券交易法（3）</w:t>
      </w:r>
    </w:p>
    <w:p w:rsidR="00E17FC7" w:rsidRPr="00E17FC7" w:rsidRDefault="00E17FC7" w:rsidP="00E17FC7">
      <w:pPr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至少修10學分：公平交易法（3）、租稅法（2）、企業</w:t>
      </w:r>
      <w:proofErr w:type="gramStart"/>
      <w:r w:rsidRPr="00E17FC7">
        <w:rPr>
          <w:rFonts w:ascii="標楷體" w:eastAsia="標楷體" w:hAnsi="標楷體" w:hint="eastAsia"/>
          <w:szCs w:val="22"/>
        </w:rPr>
        <w:t>併購法</w:t>
      </w:r>
      <w:proofErr w:type="gramEnd"/>
      <w:r w:rsidRPr="00E17FC7">
        <w:rPr>
          <w:rFonts w:ascii="標楷體" w:eastAsia="標楷體" w:hAnsi="標楷體" w:hint="eastAsia"/>
          <w:szCs w:val="22"/>
        </w:rPr>
        <w:t>（2）、智慧財產權法總論（2）、政府採購法（2）、勞動法（3）、會計實務與法律專題研究（2）、中國大陸法制導論（2）、財經法綜合研習（2）。</w:t>
      </w:r>
    </w:p>
    <w:p w:rsidR="00E17FC7" w:rsidRPr="00E17FC7" w:rsidRDefault="00E17FC7" w:rsidP="00E17FC7">
      <w:pPr>
        <w:rPr>
          <w:rFonts w:ascii="標楷體" w:eastAsia="標楷體" w:hAnsi="標楷體" w:hint="eastAsia"/>
          <w:szCs w:val="22"/>
        </w:rPr>
      </w:pPr>
    </w:p>
    <w:p w:rsidR="00E17FC7" w:rsidRPr="00E17FC7" w:rsidRDefault="00E17FC7" w:rsidP="00E17FC7">
      <w:pPr>
        <w:rPr>
          <w:rFonts w:ascii="標楷體" w:eastAsia="標楷體" w:hAnsi="標楷體"/>
          <w:sz w:val="28"/>
          <w:szCs w:val="22"/>
        </w:rPr>
      </w:pPr>
      <w:r w:rsidRPr="00E17FC7">
        <w:rPr>
          <w:rFonts w:ascii="標楷體" w:eastAsia="標楷體" w:hAnsi="標楷體" w:hint="eastAsia"/>
          <w:sz w:val="28"/>
          <w:szCs w:val="22"/>
        </w:rPr>
        <w:t>七</w:t>
      </w:r>
      <w:r w:rsidRPr="00E17FC7">
        <w:rPr>
          <w:rFonts w:ascii="新細明體" w:hAnsi="新細明體" w:hint="eastAsia"/>
          <w:sz w:val="28"/>
          <w:szCs w:val="22"/>
        </w:rPr>
        <w:t>、</w:t>
      </w:r>
      <w:r w:rsidRPr="00E17FC7">
        <w:rPr>
          <w:rFonts w:ascii="標楷體" w:eastAsia="標楷體" w:hAnsi="標楷體" w:hint="eastAsia"/>
          <w:sz w:val="28"/>
          <w:szCs w:val="22"/>
        </w:rPr>
        <w:t>商務金融法制選修學程（最低修習</w:t>
      </w:r>
      <w:r w:rsidRPr="00E17FC7">
        <w:rPr>
          <w:rFonts w:ascii="標楷體" w:eastAsia="標楷體" w:hAnsi="標楷體"/>
          <w:sz w:val="28"/>
          <w:szCs w:val="22"/>
        </w:rPr>
        <w:t>18</w:t>
      </w:r>
      <w:r w:rsidRPr="00E17FC7">
        <w:rPr>
          <w:rFonts w:ascii="標楷體" w:eastAsia="標楷體" w:hAnsi="標楷體" w:hint="eastAsia"/>
          <w:sz w:val="28"/>
          <w:szCs w:val="22"/>
        </w:rPr>
        <w:t>學分）</w:t>
      </w:r>
    </w:p>
    <w:p w:rsidR="00E17FC7" w:rsidRPr="00E17FC7" w:rsidRDefault="00E17FC7" w:rsidP="00E17FC7">
      <w:pPr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必修3門：保險法（3）、票據法（2）、證券交易法（3）</w:t>
      </w:r>
    </w:p>
    <w:p w:rsidR="00E17FC7" w:rsidRPr="00E17FC7" w:rsidRDefault="00E17FC7" w:rsidP="00E17FC7">
      <w:pPr>
        <w:rPr>
          <w:rFonts w:ascii="標楷體" w:eastAsia="標楷體" w:hAnsi="標楷體" w:hint="eastAsia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至少修10學分：海商法（2）、商標法（2）、銀行法（2）、信託法（2）、金融科技法制與監理（3）、英美契約法（2）、</w:t>
      </w:r>
      <w:proofErr w:type="gramStart"/>
      <w:r w:rsidRPr="00E17FC7">
        <w:rPr>
          <w:rFonts w:ascii="標楷體" w:eastAsia="標楷體" w:hAnsi="標楷體" w:hint="eastAsia"/>
          <w:szCs w:val="22"/>
        </w:rPr>
        <w:t>英美侵權</w:t>
      </w:r>
      <w:proofErr w:type="gramEnd"/>
      <w:r w:rsidRPr="00E17FC7">
        <w:rPr>
          <w:rFonts w:ascii="標楷體" w:eastAsia="標楷體" w:hAnsi="標楷體" w:hint="eastAsia"/>
          <w:szCs w:val="22"/>
        </w:rPr>
        <w:t>行為法（2）、國際貿易法（3）、國際商事法（3）、國際</w:t>
      </w:r>
      <w:r w:rsidRPr="00E17FC7">
        <w:rPr>
          <w:rFonts w:ascii="標楷體" w:eastAsia="標楷體" w:hAnsi="標楷體" w:hint="eastAsia"/>
          <w:szCs w:val="22"/>
        </w:rPr>
        <w:lastRenderedPageBreak/>
        <w:t>金融治理（3）、</w:t>
      </w:r>
      <w:proofErr w:type="gramStart"/>
      <w:r w:rsidRPr="00E17FC7">
        <w:rPr>
          <w:rFonts w:ascii="標楷體" w:eastAsia="標楷體" w:hAnsi="標楷體" w:hint="eastAsia"/>
          <w:szCs w:val="22"/>
        </w:rPr>
        <w:t>財法中</w:t>
      </w:r>
      <w:proofErr w:type="gramEnd"/>
      <w:r w:rsidRPr="00E17FC7">
        <w:rPr>
          <w:rFonts w:ascii="標楷體" w:eastAsia="標楷體" w:hAnsi="標楷體" w:hint="eastAsia"/>
          <w:szCs w:val="22"/>
        </w:rPr>
        <w:t>心公益服務實習（2）。</w:t>
      </w:r>
    </w:p>
    <w:p w:rsidR="00E17FC7" w:rsidRPr="00E17FC7" w:rsidRDefault="00E17FC7" w:rsidP="00E17FC7">
      <w:pPr>
        <w:rPr>
          <w:rFonts w:ascii="標楷體" w:eastAsia="標楷體" w:hAnsi="標楷體"/>
          <w:szCs w:val="22"/>
        </w:rPr>
      </w:pPr>
    </w:p>
    <w:p w:rsidR="00E17FC7" w:rsidRPr="00E17FC7" w:rsidRDefault="00E17FC7" w:rsidP="00E17FC7">
      <w:pPr>
        <w:rPr>
          <w:rFonts w:ascii="標楷體" w:eastAsia="標楷體" w:hAnsi="標楷體"/>
          <w:sz w:val="28"/>
          <w:szCs w:val="22"/>
        </w:rPr>
      </w:pPr>
      <w:r w:rsidRPr="00E17FC7">
        <w:rPr>
          <w:rFonts w:ascii="標楷體" w:eastAsia="標楷體" w:hAnsi="標楷體" w:hint="eastAsia"/>
          <w:sz w:val="28"/>
          <w:szCs w:val="22"/>
        </w:rPr>
        <w:t>八</w:t>
      </w:r>
      <w:r w:rsidRPr="00E17FC7">
        <w:rPr>
          <w:rFonts w:ascii="新細明體" w:hAnsi="新細明體" w:hint="eastAsia"/>
          <w:sz w:val="28"/>
          <w:szCs w:val="22"/>
        </w:rPr>
        <w:t>、</w:t>
      </w:r>
      <w:r w:rsidRPr="00E17FC7">
        <w:rPr>
          <w:rFonts w:ascii="標楷體" w:eastAsia="標楷體" w:hAnsi="標楷體"/>
          <w:sz w:val="28"/>
          <w:szCs w:val="22"/>
        </w:rPr>
        <w:t>科技法</w:t>
      </w:r>
      <w:r w:rsidRPr="00E17FC7">
        <w:rPr>
          <w:rFonts w:ascii="標楷體" w:eastAsia="標楷體" w:hAnsi="標楷體" w:hint="eastAsia"/>
          <w:sz w:val="28"/>
          <w:szCs w:val="22"/>
        </w:rPr>
        <w:t>選修學程</w:t>
      </w:r>
      <w:r w:rsidRPr="00E17FC7">
        <w:rPr>
          <w:rFonts w:ascii="標楷體" w:eastAsia="標楷體" w:hAnsi="標楷體"/>
          <w:sz w:val="28"/>
          <w:szCs w:val="22"/>
        </w:rPr>
        <w:t>（</w:t>
      </w:r>
      <w:r w:rsidRPr="00E17FC7">
        <w:rPr>
          <w:rFonts w:ascii="標楷體" w:eastAsia="標楷體" w:hAnsi="標楷體" w:hint="eastAsia"/>
          <w:sz w:val="28"/>
          <w:szCs w:val="22"/>
        </w:rPr>
        <w:t>6門，最低修習12學分</w:t>
      </w:r>
      <w:r w:rsidRPr="00E17FC7">
        <w:rPr>
          <w:rFonts w:ascii="標楷體" w:eastAsia="標楷體" w:hAnsi="標楷體"/>
          <w:sz w:val="28"/>
          <w:szCs w:val="22"/>
        </w:rPr>
        <w:t>）</w:t>
      </w:r>
    </w:p>
    <w:p w:rsidR="00E17FC7" w:rsidRPr="00E17FC7" w:rsidRDefault="00E17FC7" w:rsidP="00E17FC7">
      <w:pPr>
        <w:jc w:val="both"/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必修至少1門：智慧財產權法總論（2）、專利法（2）、個人資料保護法（2）、人工智慧（2）、資訊安全與法律（2）</w:t>
      </w:r>
    </w:p>
    <w:p w:rsidR="00E17FC7" w:rsidRPr="00E17FC7" w:rsidRDefault="00E17FC7" w:rsidP="00E17FC7">
      <w:pPr>
        <w:jc w:val="both"/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至少2門（含必修）：智慧財產權法總論（2）、商標法（2）、專利法（2）、著作權法（2）、國際智慧財產權法專題研究（2）、智慧財產重要判決</w:t>
      </w:r>
      <w:proofErr w:type="gramStart"/>
      <w:r w:rsidRPr="00E17FC7">
        <w:rPr>
          <w:rFonts w:ascii="標楷體" w:eastAsia="標楷體" w:hAnsi="標楷體" w:hint="eastAsia"/>
          <w:szCs w:val="22"/>
        </w:rPr>
        <w:t>研</w:t>
      </w:r>
      <w:proofErr w:type="gramEnd"/>
      <w:r w:rsidRPr="00E17FC7">
        <w:rPr>
          <w:rFonts w:ascii="標楷體" w:eastAsia="標楷體" w:hAnsi="標楷體" w:hint="eastAsia"/>
          <w:szCs w:val="22"/>
        </w:rPr>
        <w:t>析(2)</w:t>
      </w:r>
    </w:p>
    <w:p w:rsidR="00E17FC7" w:rsidRPr="00E17FC7" w:rsidRDefault="00E17FC7" w:rsidP="00E17FC7">
      <w:pPr>
        <w:jc w:val="both"/>
        <w:rPr>
          <w:rFonts w:ascii="標楷體" w:eastAsia="標楷體" w:hAnsi="標楷體"/>
          <w:szCs w:val="22"/>
        </w:rPr>
      </w:pPr>
      <w:r w:rsidRPr="00E17FC7">
        <w:rPr>
          <w:rFonts w:ascii="標楷體" w:eastAsia="標楷體" w:hAnsi="標楷體" w:hint="eastAsia"/>
          <w:szCs w:val="22"/>
        </w:rPr>
        <w:t>至少4門（含必修）：個人資料保護法（2）、金融科技法制與監理（3）、電子商務與網路法（2）、環境權與環境正義（2）、生殖科技與法律專題研究（2）、生物醫學倫理與法律（一）（3）、生物醫學倫理與法律（二）（3）、人工智慧、資訊安全與法律（2）、全球衛生治理（3）、AI與倫理（3）、AI與治理</w:t>
      </w:r>
    </w:p>
    <w:p w:rsidR="001D528E" w:rsidRPr="001D528E" w:rsidRDefault="001D528E" w:rsidP="00A66411">
      <w:pPr>
        <w:adjustRightInd w:val="0"/>
        <w:spacing w:line="360" w:lineRule="atLeast"/>
        <w:textAlignment w:val="baseline"/>
        <w:rPr>
          <w:rFonts w:ascii="標楷體" w:eastAsia="標楷體" w:hAnsi="標楷體" w:hint="eastAsia"/>
          <w:szCs w:val="22"/>
        </w:rPr>
      </w:pPr>
    </w:p>
    <w:p w:rsidR="00D14554" w:rsidRPr="008244E7" w:rsidRDefault="001D528E" w:rsidP="008244E7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r w:rsidRPr="001D528E">
        <w:rPr>
          <w:rFonts w:ascii="Calibri" w:hAnsi="Calibri"/>
          <w:szCs w:val="22"/>
        </w:rPr>
        <w:br w:type="page"/>
      </w:r>
      <w:bookmarkStart w:id="11" w:name="_Toc144477801"/>
      <w:r w:rsidR="00D5299C" w:rsidRPr="008244E7">
        <w:rPr>
          <w:rFonts w:ascii="Times New Roman" w:eastAsia="標楷體" w:hAnsi="Times New Roman"/>
          <w:sz w:val="32"/>
          <w:szCs w:val="32"/>
        </w:rPr>
        <w:lastRenderedPageBreak/>
        <w:t>二</w:t>
      </w:r>
      <w:r w:rsidR="00D14554" w:rsidRPr="008244E7">
        <w:rPr>
          <w:rFonts w:ascii="Times New Roman" w:eastAsia="標楷體" w:hAnsi="Times New Roman"/>
          <w:sz w:val="32"/>
          <w:szCs w:val="32"/>
        </w:rPr>
        <w:t>、雙主修、輔系</w:t>
      </w:r>
      <w:bookmarkEnd w:id="10"/>
      <w:bookmarkEnd w:id="11"/>
    </w:p>
    <w:p w:rsidR="00F30B21" w:rsidRDefault="00D14554" w:rsidP="00F024DF">
      <w:pPr>
        <w:spacing w:afterLines="50" w:after="180"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何謂雙</w:t>
      </w:r>
      <w:proofErr w:type="gramStart"/>
      <w:r w:rsidRPr="004914A5">
        <w:rPr>
          <w:rFonts w:eastAsia="標楷體"/>
          <w:sz w:val="28"/>
          <w:szCs w:val="28"/>
        </w:rPr>
        <w:t>主修及輔系</w:t>
      </w:r>
      <w:proofErr w:type="gramEnd"/>
      <w:r w:rsidRPr="004914A5">
        <w:rPr>
          <w:rFonts w:eastAsia="標楷體"/>
          <w:sz w:val="28"/>
          <w:szCs w:val="28"/>
        </w:rPr>
        <w:t>？本校各學系學士班學生，自二年級起得申請修讀其他學系為雙</w:t>
      </w:r>
      <w:proofErr w:type="gramStart"/>
      <w:r w:rsidRPr="004914A5">
        <w:rPr>
          <w:rFonts w:eastAsia="標楷體"/>
          <w:sz w:val="28"/>
          <w:szCs w:val="28"/>
        </w:rPr>
        <w:t>主修或輔系</w:t>
      </w:r>
      <w:proofErr w:type="gramEnd"/>
      <w:r w:rsidRPr="004914A5">
        <w:rPr>
          <w:rFonts w:eastAsia="標楷體"/>
          <w:sz w:val="28"/>
          <w:szCs w:val="28"/>
        </w:rPr>
        <w:t>，雙</w:t>
      </w:r>
      <w:proofErr w:type="gramStart"/>
      <w:r w:rsidRPr="004914A5">
        <w:rPr>
          <w:rFonts w:eastAsia="標楷體"/>
          <w:sz w:val="28"/>
          <w:szCs w:val="28"/>
        </w:rPr>
        <w:t>主修及輔</w:t>
      </w:r>
      <w:proofErr w:type="gramEnd"/>
      <w:r w:rsidRPr="004914A5">
        <w:rPr>
          <w:rFonts w:eastAsia="標楷體"/>
          <w:sz w:val="28"/>
          <w:szCs w:val="28"/>
        </w:rPr>
        <w:t>系的核准標準各系不一，同學應先查詢該年度該系的雙</w:t>
      </w:r>
      <w:proofErr w:type="gramStart"/>
      <w:r w:rsidRPr="004914A5">
        <w:rPr>
          <w:rFonts w:eastAsia="標楷體"/>
          <w:sz w:val="28"/>
          <w:szCs w:val="28"/>
        </w:rPr>
        <w:t>主修及輔</w:t>
      </w:r>
      <w:proofErr w:type="gramEnd"/>
      <w:r w:rsidRPr="004914A5">
        <w:rPr>
          <w:rFonts w:eastAsia="標楷體"/>
          <w:sz w:val="28"/>
          <w:szCs w:val="28"/>
        </w:rPr>
        <w:t>系標準後，按照該學年度學校公布之行事曆之申請時間逕向各系提出申請。</w:t>
      </w:r>
      <w:r w:rsidR="001A50FA">
        <w:rPr>
          <w:rFonts w:ascii="標楷體" w:eastAsia="標楷體" w:hAnsi="標楷體" w:hint="eastAsia"/>
          <w:sz w:val="28"/>
          <w:szCs w:val="28"/>
        </w:rPr>
        <w:t>依各系規定</w:t>
      </w:r>
      <w:r w:rsidR="00F024DF">
        <w:rPr>
          <w:rFonts w:ascii="標楷體" w:eastAsia="標楷體" w:hAnsi="標楷體" w:hint="eastAsia"/>
          <w:sz w:val="28"/>
          <w:szCs w:val="28"/>
        </w:rPr>
        <w:t>雙</w:t>
      </w:r>
      <w:proofErr w:type="gramStart"/>
      <w:r w:rsidR="00F024DF">
        <w:rPr>
          <w:rFonts w:ascii="標楷體" w:eastAsia="標楷體" w:hAnsi="標楷體" w:hint="eastAsia"/>
          <w:sz w:val="28"/>
          <w:szCs w:val="28"/>
        </w:rPr>
        <w:t>主修或輔系</w:t>
      </w:r>
      <w:proofErr w:type="gramEnd"/>
      <w:r w:rsidR="00F024DF">
        <w:rPr>
          <w:rFonts w:ascii="標楷體" w:eastAsia="標楷體" w:hAnsi="標楷體" w:hint="eastAsia"/>
          <w:sz w:val="28"/>
          <w:szCs w:val="28"/>
        </w:rPr>
        <w:t>應修之學分數</w:t>
      </w:r>
      <w:r w:rsidRPr="004914A5">
        <w:rPr>
          <w:rFonts w:eastAsia="標楷體"/>
          <w:sz w:val="28"/>
          <w:szCs w:val="28"/>
        </w:rPr>
        <w:t>，畢業時始得取得證書。同學們可以利用雙</w:t>
      </w:r>
      <w:proofErr w:type="gramStart"/>
      <w:r w:rsidRPr="004914A5">
        <w:rPr>
          <w:rFonts w:eastAsia="標楷體"/>
          <w:sz w:val="28"/>
          <w:szCs w:val="28"/>
        </w:rPr>
        <w:t>主修及輔系</w:t>
      </w:r>
      <w:proofErr w:type="gramEnd"/>
      <w:r w:rsidRPr="004914A5">
        <w:rPr>
          <w:rFonts w:eastAsia="標楷體"/>
          <w:sz w:val="28"/>
          <w:szCs w:val="28"/>
        </w:rPr>
        <w:t>的制度，做好生涯規劃，利用大學生涯創造第二專長，不失為一良策。教務處學生雙</w:t>
      </w:r>
      <w:proofErr w:type="gramStart"/>
      <w:r w:rsidRPr="004914A5">
        <w:rPr>
          <w:rFonts w:eastAsia="標楷體"/>
          <w:sz w:val="28"/>
          <w:szCs w:val="28"/>
        </w:rPr>
        <w:t>主修及輔系</w:t>
      </w:r>
      <w:proofErr w:type="gramEnd"/>
      <w:r w:rsidRPr="004914A5">
        <w:rPr>
          <w:rFonts w:eastAsia="標楷體"/>
          <w:sz w:val="28"/>
          <w:szCs w:val="28"/>
        </w:rPr>
        <w:t>規定請參考</w:t>
      </w:r>
      <w:r w:rsidR="001A50FA">
        <w:rPr>
          <w:rFonts w:eastAsia="標楷體" w:hint="eastAsia"/>
          <w:sz w:val="28"/>
          <w:szCs w:val="28"/>
        </w:rPr>
        <w:t>教務處註冊組連結</w:t>
      </w:r>
      <w:r w:rsidR="001A50FA">
        <w:rPr>
          <w:rFonts w:ascii="標楷體" w:eastAsia="標楷體" w:hAnsi="標楷體" w:hint="eastAsia"/>
          <w:sz w:val="28"/>
          <w:szCs w:val="28"/>
        </w:rPr>
        <w:t>：</w:t>
      </w:r>
      <w:r w:rsidR="00AE4060" w:rsidRPr="00F024DF">
        <w:rPr>
          <w:rFonts w:ascii="標楷體" w:eastAsia="標楷體" w:hAnsi="標楷體"/>
          <w:sz w:val="28"/>
          <w:szCs w:val="28"/>
        </w:rPr>
        <w:t xml:space="preserve"> </w:t>
      </w:r>
    </w:p>
    <w:p w:rsidR="00E469CA" w:rsidRPr="00E469CA" w:rsidRDefault="00E469CA" w:rsidP="00F024DF">
      <w:pPr>
        <w:spacing w:afterLines="50" w:after="180" w:line="520" w:lineRule="exact"/>
        <w:ind w:firstLineChars="200" w:firstLine="560"/>
        <w:rPr>
          <w:rFonts w:eastAsia="標楷體" w:hint="eastAsia"/>
          <w:sz w:val="28"/>
          <w:szCs w:val="28"/>
        </w:rPr>
      </w:pPr>
      <w:hyperlink r:id="rId16" w:history="1">
        <w:r w:rsidRPr="00E469CA">
          <w:rPr>
            <w:rStyle w:val="aa"/>
            <w:rFonts w:eastAsia="標楷體"/>
            <w:sz w:val="28"/>
            <w:szCs w:val="28"/>
          </w:rPr>
          <w:t>https://aca.nccu.edu.tw/zh/%E8%BA%AB%E4%BB%BD%E7%B4%A2%E5%BC%95/%E5%AD%B8%E5%A3%AB%E7%8F%AD%E5%AD%B8%E7%94%9F/%E9%9B%99%E8%BC%94-%E5%AD%B8%E7%A8%8B?view=default</w:t>
        </w:r>
      </w:hyperlink>
    </w:p>
    <w:p w:rsidR="00903A2B" w:rsidRPr="004914A5" w:rsidRDefault="00513B54" w:rsidP="00BD163A">
      <w:pPr>
        <w:pStyle w:val="1"/>
        <w:spacing w:before="100" w:beforeAutospacing="1" w:after="100" w:afterAutospacing="1" w:line="360" w:lineRule="auto"/>
        <w:rPr>
          <w:rFonts w:ascii="Times New Roman" w:eastAsia="標楷體" w:hAnsi="Times New Roman"/>
          <w:sz w:val="36"/>
          <w:szCs w:val="36"/>
        </w:rPr>
      </w:pPr>
      <w:r w:rsidRPr="004914A5">
        <w:rPr>
          <w:rFonts w:ascii="Times New Roman" w:eastAsia="標楷體" w:hAnsi="Times New Roman"/>
          <w:b w:val="0"/>
          <w:sz w:val="28"/>
          <w:szCs w:val="28"/>
        </w:rPr>
        <w:br w:type="page"/>
      </w:r>
      <w:bookmarkStart w:id="12" w:name="_Toc334704817"/>
      <w:bookmarkStart w:id="13" w:name="_Toc144477802"/>
      <w:r w:rsidR="00B66D80" w:rsidRPr="004914A5">
        <w:rPr>
          <w:rFonts w:ascii="Times New Roman" w:eastAsia="標楷體" w:hAnsi="Times New Roman"/>
          <w:sz w:val="36"/>
          <w:szCs w:val="36"/>
        </w:rPr>
        <w:lastRenderedPageBreak/>
        <w:t>參</w:t>
      </w:r>
      <w:r w:rsidR="00A07FFE" w:rsidRPr="004914A5">
        <w:rPr>
          <w:rFonts w:ascii="Times New Roman" w:eastAsia="標楷體" w:hAnsi="Times New Roman"/>
          <w:sz w:val="36"/>
          <w:szCs w:val="36"/>
        </w:rPr>
        <w:t>、選課教戰</w:t>
      </w:r>
      <w:bookmarkEnd w:id="12"/>
      <w:bookmarkEnd w:id="13"/>
    </w:p>
    <w:p w:rsidR="00E169C3" w:rsidRPr="004914A5" w:rsidRDefault="00695752" w:rsidP="00BD163A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14" w:name="_Toc334704818"/>
      <w:bookmarkStart w:id="15" w:name="_Toc144477803"/>
      <w:r w:rsidRPr="004914A5">
        <w:rPr>
          <w:rFonts w:ascii="Times New Roman" w:eastAsia="標楷體" w:hAnsi="Times New Roman"/>
          <w:sz w:val="32"/>
          <w:szCs w:val="32"/>
        </w:rPr>
        <w:t>一</w:t>
      </w:r>
      <w:r w:rsidR="00BD2984" w:rsidRPr="004914A5">
        <w:rPr>
          <w:rFonts w:ascii="Times New Roman" w:eastAsia="標楷體" w:hAnsi="Times New Roman"/>
          <w:sz w:val="32"/>
          <w:szCs w:val="32"/>
        </w:rPr>
        <w:t>、</w:t>
      </w:r>
      <w:r w:rsidR="00E169C3" w:rsidRPr="004914A5">
        <w:rPr>
          <w:rFonts w:ascii="Times New Roman" w:eastAsia="標楷體" w:hAnsi="Times New Roman"/>
          <w:sz w:val="32"/>
          <w:szCs w:val="32"/>
        </w:rPr>
        <w:t>課表與課程大綱</w:t>
      </w:r>
      <w:bookmarkEnd w:id="14"/>
      <w:bookmarkEnd w:id="15"/>
    </w:p>
    <w:p w:rsidR="00C76ECA" w:rsidRPr="004914A5" w:rsidRDefault="00C76ECA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課表與課程大綱每年由教務處公布，請至教務處網頁查詢。</w:t>
      </w:r>
    </w:p>
    <w:p w:rsidR="00E169C3" w:rsidRPr="004914A5" w:rsidRDefault="00695752" w:rsidP="00BD163A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16" w:name="_Toc334704819"/>
      <w:bookmarkStart w:id="17" w:name="_Toc144477804"/>
      <w:r w:rsidRPr="004914A5">
        <w:rPr>
          <w:rFonts w:ascii="Times New Roman" w:eastAsia="標楷體" w:hAnsi="Times New Roman"/>
          <w:sz w:val="32"/>
          <w:szCs w:val="32"/>
        </w:rPr>
        <w:t>二</w:t>
      </w:r>
      <w:r w:rsidR="00BD2984" w:rsidRPr="004914A5">
        <w:rPr>
          <w:rFonts w:ascii="Times New Roman" w:eastAsia="標楷體" w:hAnsi="Times New Roman"/>
          <w:sz w:val="32"/>
          <w:szCs w:val="32"/>
        </w:rPr>
        <w:t>、</w:t>
      </w:r>
      <w:r w:rsidR="00E169C3" w:rsidRPr="004914A5">
        <w:rPr>
          <w:rFonts w:ascii="Times New Roman" w:eastAsia="標楷體" w:hAnsi="Times New Roman"/>
          <w:sz w:val="32"/>
          <w:szCs w:val="32"/>
        </w:rPr>
        <w:t>選課方式</w:t>
      </w:r>
      <w:bookmarkEnd w:id="16"/>
      <w:bookmarkEnd w:id="17"/>
    </w:p>
    <w:p w:rsidR="00F30B21" w:rsidRPr="004914A5" w:rsidRDefault="00C76ECA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一律</w:t>
      </w:r>
      <w:proofErr w:type="gramStart"/>
      <w:r w:rsidRPr="004914A5">
        <w:rPr>
          <w:rFonts w:eastAsia="標楷體"/>
          <w:sz w:val="28"/>
          <w:szCs w:val="28"/>
        </w:rPr>
        <w:t>採</w:t>
      </w:r>
      <w:proofErr w:type="gramEnd"/>
      <w:r w:rsidRPr="004914A5">
        <w:rPr>
          <w:rFonts w:eastAsia="標楷體"/>
          <w:sz w:val="28"/>
          <w:szCs w:val="28"/>
        </w:rPr>
        <w:t>網路選課。分</w:t>
      </w:r>
      <w:r w:rsidR="00445BF0" w:rsidRPr="004914A5">
        <w:rPr>
          <w:rFonts w:eastAsia="標楷體"/>
          <w:sz w:val="28"/>
          <w:szCs w:val="28"/>
        </w:rPr>
        <w:t>為</w:t>
      </w:r>
      <w:r w:rsidRPr="004914A5">
        <w:rPr>
          <w:rFonts w:eastAsia="標楷體"/>
          <w:sz w:val="28"/>
          <w:szCs w:val="28"/>
        </w:rPr>
        <w:t>初選</w:t>
      </w:r>
      <w:r w:rsidR="001016D8">
        <w:rPr>
          <w:rFonts w:eastAsia="標楷體"/>
          <w:sz w:val="28"/>
          <w:szCs w:val="28"/>
        </w:rPr>
        <w:t>二階段、加退選</w:t>
      </w:r>
      <w:r w:rsidR="001016D8">
        <w:rPr>
          <w:rFonts w:ascii="新細明體" w:hAnsi="新細明體" w:hint="eastAsia"/>
          <w:sz w:val="28"/>
          <w:szCs w:val="28"/>
        </w:rPr>
        <w:t>、</w:t>
      </w:r>
      <w:r w:rsidR="00445BF0" w:rsidRPr="004914A5">
        <w:rPr>
          <w:rFonts w:eastAsia="標楷體"/>
          <w:sz w:val="28"/>
          <w:szCs w:val="28"/>
        </w:rPr>
        <w:t>加</w:t>
      </w:r>
      <w:proofErr w:type="gramStart"/>
      <w:r w:rsidR="00445BF0" w:rsidRPr="004914A5">
        <w:rPr>
          <w:rFonts w:eastAsia="標楷體"/>
          <w:sz w:val="28"/>
          <w:szCs w:val="28"/>
        </w:rPr>
        <w:t>簽暨退課</w:t>
      </w:r>
      <w:proofErr w:type="gramEnd"/>
      <w:r w:rsidR="00E17FC7">
        <w:rPr>
          <w:rFonts w:eastAsia="標楷體" w:hint="eastAsia"/>
          <w:sz w:val="28"/>
          <w:szCs w:val="28"/>
        </w:rPr>
        <w:t>及非歸</w:t>
      </w:r>
      <w:r w:rsidR="001016D8">
        <w:rPr>
          <w:rFonts w:eastAsia="標楷體" w:hint="eastAsia"/>
          <w:sz w:val="28"/>
          <w:szCs w:val="28"/>
        </w:rPr>
        <w:t>責學生事由選課處理</w:t>
      </w:r>
      <w:r w:rsidRPr="004914A5">
        <w:rPr>
          <w:rFonts w:eastAsia="標楷體"/>
          <w:sz w:val="28"/>
          <w:szCs w:val="28"/>
        </w:rPr>
        <w:t>，請注意學校行事曆公布之選課時程，逾期不予受理。</w:t>
      </w:r>
    </w:p>
    <w:p w:rsidR="00E169C3" w:rsidRPr="004914A5" w:rsidRDefault="00695752" w:rsidP="00BD163A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18" w:name="_Toc334704820"/>
      <w:bookmarkStart w:id="19" w:name="_Toc144477805"/>
      <w:r w:rsidRPr="004914A5">
        <w:rPr>
          <w:rFonts w:ascii="Times New Roman" w:eastAsia="標楷體" w:hAnsi="Times New Roman"/>
          <w:sz w:val="32"/>
          <w:szCs w:val="32"/>
        </w:rPr>
        <w:t>三</w:t>
      </w:r>
      <w:r w:rsidR="00BD2984" w:rsidRPr="004914A5">
        <w:rPr>
          <w:rFonts w:ascii="Times New Roman" w:eastAsia="標楷體" w:hAnsi="Times New Roman"/>
          <w:sz w:val="32"/>
          <w:szCs w:val="32"/>
        </w:rPr>
        <w:t>、</w:t>
      </w:r>
      <w:r w:rsidR="00E169C3" w:rsidRPr="004914A5">
        <w:rPr>
          <w:rFonts w:ascii="Times New Roman" w:eastAsia="標楷體" w:hAnsi="Times New Roman"/>
          <w:sz w:val="32"/>
          <w:szCs w:val="32"/>
        </w:rPr>
        <w:t>選課時程</w:t>
      </w:r>
      <w:bookmarkEnd w:id="18"/>
      <w:bookmarkEnd w:id="19"/>
    </w:p>
    <w:p w:rsidR="00C76ECA" w:rsidRPr="004914A5" w:rsidRDefault="00E17FC7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上學期初選約為八月</w:t>
      </w:r>
      <w:r>
        <w:rPr>
          <w:rFonts w:eastAsia="標楷體" w:hint="eastAsia"/>
          <w:sz w:val="28"/>
          <w:szCs w:val="28"/>
        </w:rPr>
        <w:t>中下旬</w:t>
      </w:r>
      <w:r w:rsidR="00F30B21" w:rsidRPr="004914A5">
        <w:rPr>
          <w:rFonts w:eastAsia="標楷體"/>
          <w:sz w:val="28"/>
          <w:szCs w:val="28"/>
        </w:rPr>
        <w:t>，下學期初選約為一月中，加退選於開學後</w:t>
      </w:r>
      <w:r w:rsidR="00C76ECA" w:rsidRPr="004914A5">
        <w:rPr>
          <w:rFonts w:eastAsia="標楷體"/>
          <w:sz w:val="28"/>
          <w:szCs w:val="28"/>
        </w:rPr>
        <w:t>進行。但詳細時間以教務處公告為</w:t>
      </w:r>
      <w:proofErr w:type="gramStart"/>
      <w:r w:rsidR="00C76ECA" w:rsidRPr="004914A5">
        <w:rPr>
          <w:rFonts w:eastAsia="標楷體"/>
          <w:sz w:val="28"/>
          <w:szCs w:val="28"/>
        </w:rPr>
        <w:t>準</w:t>
      </w:r>
      <w:proofErr w:type="gramEnd"/>
      <w:r w:rsidR="00C76ECA" w:rsidRPr="004914A5">
        <w:rPr>
          <w:rFonts w:eastAsia="標楷體"/>
          <w:sz w:val="28"/>
          <w:szCs w:val="28"/>
        </w:rPr>
        <w:t>。</w:t>
      </w:r>
    </w:p>
    <w:p w:rsidR="00E169C3" w:rsidRPr="004914A5" w:rsidRDefault="00695752" w:rsidP="00BD163A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20" w:name="_Toc334704821"/>
      <w:bookmarkStart w:id="21" w:name="_Toc144477806"/>
      <w:r w:rsidRPr="004914A5">
        <w:rPr>
          <w:rFonts w:ascii="Times New Roman" w:eastAsia="標楷體" w:hAnsi="Times New Roman"/>
          <w:sz w:val="32"/>
          <w:szCs w:val="32"/>
        </w:rPr>
        <w:t>四</w:t>
      </w:r>
      <w:r w:rsidR="00BD2984" w:rsidRPr="004914A5">
        <w:rPr>
          <w:rFonts w:ascii="Times New Roman" w:eastAsia="標楷體" w:hAnsi="Times New Roman"/>
          <w:sz w:val="32"/>
          <w:szCs w:val="32"/>
        </w:rPr>
        <w:t>、</w:t>
      </w:r>
      <w:r w:rsidR="00E169C3" w:rsidRPr="004914A5">
        <w:rPr>
          <w:rFonts w:ascii="Times New Roman" w:eastAsia="標楷體" w:hAnsi="Times New Roman"/>
          <w:sz w:val="32"/>
          <w:szCs w:val="32"/>
        </w:rPr>
        <w:t>初選、加退選</w:t>
      </w:r>
      <w:bookmarkEnd w:id="20"/>
      <w:bookmarkEnd w:id="21"/>
    </w:p>
    <w:p w:rsidR="006228BF" w:rsidRPr="004914A5" w:rsidRDefault="006228BF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初選階段作業中，最多可登記</w:t>
      </w:r>
      <w:r w:rsidRPr="004914A5">
        <w:rPr>
          <w:rFonts w:eastAsia="標楷體"/>
          <w:sz w:val="28"/>
          <w:szCs w:val="28"/>
        </w:rPr>
        <w:t>30</w:t>
      </w:r>
      <w:r w:rsidRPr="004914A5">
        <w:rPr>
          <w:rFonts w:eastAsia="標楷體"/>
          <w:sz w:val="28"/>
          <w:szCs w:val="28"/>
        </w:rPr>
        <w:t>個科目，學生並可設定分發優先順序。加退選階段可登記</w:t>
      </w:r>
      <w:r w:rsidRPr="004914A5">
        <w:rPr>
          <w:rFonts w:eastAsia="標楷體"/>
          <w:sz w:val="28"/>
          <w:szCs w:val="28"/>
        </w:rPr>
        <w:t>50</w:t>
      </w:r>
      <w:r w:rsidRPr="004914A5">
        <w:rPr>
          <w:rFonts w:eastAsia="標楷體"/>
          <w:sz w:val="28"/>
          <w:szCs w:val="28"/>
        </w:rPr>
        <w:t>個科目</w:t>
      </w:r>
      <w:r w:rsidRPr="004914A5">
        <w:rPr>
          <w:rFonts w:eastAsia="標楷體"/>
          <w:sz w:val="28"/>
          <w:szCs w:val="28"/>
        </w:rPr>
        <w:t>(</w:t>
      </w:r>
      <w:r w:rsidRPr="004914A5">
        <w:rPr>
          <w:rFonts w:eastAsia="標楷體"/>
          <w:sz w:val="28"/>
          <w:szCs w:val="28"/>
        </w:rPr>
        <w:t>包含已選上科目、遞補中科目及登記科目</w:t>
      </w:r>
      <w:r w:rsidRPr="004914A5">
        <w:rPr>
          <w:rFonts w:eastAsia="標楷體"/>
          <w:sz w:val="28"/>
          <w:szCs w:val="28"/>
        </w:rPr>
        <w:t>)</w:t>
      </w:r>
      <w:r w:rsidRPr="004914A5">
        <w:rPr>
          <w:rFonts w:eastAsia="標楷體"/>
          <w:sz w:val="28"/>
          <w:szCs w:val="28"/>
        </w:rPr>
        <w:t>。初選分發學分數上限為學生修習學分上限</w:t>
      </w:r>
      <w:r w:rsidRPr="004914A5">
        <w:rPr>
          <w:rFonts w:eastAsia="標楷體"/>
          <w:sz w:val="28"/>
          <w:szCs w:val="28"/>
        </w:rPr>
        <w:t>(</w:t>
      </w:r>
      <w:r w:rsidRPr="004914A5">
        <w:rPr>
          <w:rFonts w:eastAsia="標楷體"/>
          <w:sz w:val="28"/>
          <w:szCs w:val="28"/>
        </w:rPr>
        <w:t>學士班學生未</w:t>
      </w:r>
      <w:proofErr w:type="gramStart"/>
      <w:r w:rsidRPr="004914A5">
        <w:rPr>
          <w:rFonts w:eastAsia="標楷體"/>
          <w:sz w:val="28"/>
          <w:szCs w:val="28"/>
        </w:rPr>
        <w:t>申請超修者</w:t>
      </w:r>
      <w:proofErr w:type="gramEnd"/>
      <w:r w:rsidRPr="004914A5">
        <w:rPr>
          <w:rFonts w:eastAsia="標楷體"/>
          <w:sz w:val="28"/>
          <w:szCs w:val="28"/>
        </w:rPr>
        <w:t>，</w:t>
      </w:r>
      <w:proofErr w:type="gramStart"/>
      <w:r w:rsidRPr="004914A5">
        <w:rPr>
          <w:rFonts w:eastAsia="標楷體"/>
          <w:sz w:val="28"/>
          <w:szCs w:val="28"/>
        </w:rPr>
        <w:t>具雙主</w:t>
      </w:r>
      <w:proofErr w:type="gramEnd"/>
      <w:r w:rsidRPr="004914A5">
        <w:rPr>
          <w:rFonts w:eastAsia="標楷體"/>
          <w:sz w:val="28"/>
          <w:szCs w:val="28"/>
        </w:rPr>
        <w:t>修身分者為</w:t>
      </w:r>
      <w:r w:rsidRPr="004914A5">
        <w:rPr>
          <w:rFonts w:eastAsia="標楷體"/>
          <w:sz w:val="28"/>
          <w:szCs w:val="28"/>
        </w:rPr>
        <w:t xml:space="preserve">31 </w:t>
      </w:r>
      <w:r w:rsidRPr="004914A5">
        <w:rPr>
          <w:rFonts w:eastAsia="標楷體"/>
          <w:sz w:val="28"/>
          <w:szCs w:val="28"/>
        </w:rPr>
        <w:t>學分，</w:t>
      </w:r>
      <w:proofErr w:type="gramStart"/>
      <w:r w:rsidRPr="004914A5">
        <w:rPr>
          <w:rFonts w:eastAsia="標楷體"/>
          <w:sz w:val="28"/>
          <w:szCs w:val="28"/>
        </w:rPr>
        <w:t>具輔</w:t>
      </w:r>
      <w:proofErr w:type="gramEnd"/>
      <w:r w:rsidRPr="004914A5">
        <w:rPr>
          <w:rFonts w:eastAsia="標楷體"/>
          <w:sz w:val="28"/>
          <w:szCs w:val="28"/>
        </w:rPr>
        <w:t>系身份者為</w:t>
      </w:r>
      <w:r w:rsidRPr="004914A5">
        <w:rPr>
          <w:rFonts w:eastAsia="標楷體"/>
          <w:sz w:val="28"/>
          <w:szCs w:val="28"/>
        </w:rPr>
        <w:t xml:space="preserve">28 </w:t>
      </w:r>
      <w:r w:rsidRPr="004914A5">
        <w:rPr>
          <w:rFonts w:eastAsia="標楷體"/>
          <w:sz w:val="28"/>
          <w:szCs w:val="28"/>
        </w:rPr>
        <w:t>學分，無</w:t>
      </w:r>
      <w:proofErr w:type="gramStart"/>
      <w:r w:rsidRPr="004914A5">
        <w:rPr>
          <w:rFonts w:eastAsia="標楷體"/>
          <w:sz w:val="28"/>
          <w:szCs w:val="28"/>
        </w:rPr>
        <w:t>加修學系</w:t>
      </w:r>
      <w:proofErr w:type="gramEnd"/>
      <w:r w:rsidRPr="004914A5">
        <w:rPr>
          <w:rFonts w:eastAsia="標楷體"/>
          <w:sz w:val="28"/>
          <w:szCs w:val="28"/>
        </w:rPr>
        <w:t>者為</w:t>
      </w:r>
      <w:r w:rsidRPr="004914A5">
        <w:rPr>
          <w:rFonts w:eastAsia="標楷體"/>
          <w:sz w:val="28"/>
          <w:szCs w:val="28"/>
        </w:rPr>
        <w:t xml:space="preserve">25 </w:t>
      </w:r>
      <w:r w:rsidRPr="004914A5">
        <w:rPr>
          <w:rFonts w:eastAsia="標楷體"/>
          <w:sz w:val="28"/>
          <w:szCs w:val="28"/>
        </w:rPr>
        <w:t>學分。學士班四年級學生如</w:t>
      </w:r>
      <w:proofErr w:type="gramStart"/>
      <w:r w:rsidRPr="004914A5">
        <w:rPr>
          <w:rFonts w:eastAsia="標楷體"/>
          <w:sz w:val="28"/>
          <w:szCs w:val="28"/>
        </w:rPr>
        <w:t>有超修必修</w:t>
      </w:r>
      <w:proofErr w:type="gramEnd"/>
      <w:r w:rsidRPr="004914A5">
        <w:rPr>
          <w:rFonts w:eastAsia="標楷體"/>
          <w:sz w:val="28"/>
          <w:szCs w:val="28"/>
        </w:rPr>
        <w:t>體育的需要，請於規定期限內利用網路提出申請</w:t>
      </w:r>
      <w:r w:rsidR="00A347DC">
        <w:rPr>
          <w:rFonts w:eastAsia="標楷體"/>
          <w:sz w:val="28"/>
          <w:szCs w:val="28"/>
        </w:rPr>
        <w:t>，如有相關問題</w:t>
      </w:r>
      <w:r w:rsidRPr="004914A5">
        <w:rPr>
          <w:rFonts w:eastAsia="標楷體"/>
          <w:sz w:val="28"/>
          <w:szCs w:val="28"/>
        </w:rPr>
        <w:t>請逕洽體育室。</w:t>
      </w:r>
      <w:r w:rsidRPr="004914A5">
        <w:rPr>
          <w:rFonts w:eastAsia="標楷體"/>
          <w:sz w:val="28"/>
          <w:szCs w:val="28"/>
        </w:rPr>
        <w:t xml:space="preserve">99 </w:t>
      </w:r>
      <w:r w:rsidRPr="004914A5">
        <w:rPr>
          <w:rFonts w:eastAsia="標楷體"/>
          <w:sz w:val="28"/>
          <w:szCs w:val="28"/>
        </w:rPr>
        <w:t>學年度起，軍訓課程選課取消選修</w:t>
      </w:r>
      <w:proofErr w:type="gramStart"/>
      <w:r w:rsidRPr="004914A5">
        <w:rPr>
          <w:rFonts w:eastAsia="標楷體"/>
          <w:sz w:val="28"/>
          <w:szCs w:val="28"/>
        </w:rPr>
        <w:t>一</w:t>
      </w:r>
      <w:proofErr w:type="gramEnd"/>
      <w:r w:rsidRPr="004914A5">
        <w:rPr>
          <w:rFonts w:eastAsia="標楷體"/>
          <w:sz w:val="28"/>
          <w:szCs w:val="28"/>
        </w:rPr>
        <w:t>科之規定，相關問題請逕洽軍訓室。</w:t>
      </w:r>
    </w:p>
    <w:p w:rsidR="006228BF" w:rsidRPr="004914A5" w:rsidRDefault="006228BF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已選上的科目，若想要退選，可於選課作業下一階段時進行退選，例如第一階段初選登記時，可針對各系所「分派」、「</w:t>
      </w:r>
      <w:proofErr w:type="gramStart"/>
      <w:r w:rsidRPr="004914A5">
        <w:rPr>
          <w:rFonts w:eastAsia="標楷體"/>
          <w:sz w:val="28"/>
          <w:szCs w:val="28"/>
        </w:rPr>
        <w:t>灌檔</w:t>
      </w:r>
      <w:proofErr w:type="gramEnd"/>
      <w:r w:rsidRPr="004914A5">
        <w:rPr>
          <w:rFonts w:eastAsia="標楷體"/>
          <w:sz w:val="28"/>
          <w:szCs w:val="28"/>
        </w:rPr>
        <w:t>」及「轉檔」之科目進行退選；第二階段初選登記時，可針對各系所「分派」、「</w:t>
      </w:r>
      <w:proofErr w:type="gramStart"/>
      <w:r w:rsidRPr="004914A5">
        <w:rPr>
          <w:rFonts w:eastAsia="標楷體"/>
          <w:sz w:val="28"/>
          <w:szCs w:val="28"/>
        </w:rPr>
        <w:t>灌檔</w:t>
      </w:r>
      <w:proofErr w:type="gramEnd"/>
      <w:r w:rsidRPr="004914A5">
        <w:rPr>
          <w:rFonts w:eastAsia="標楷體"/>
          <w:sz w:val="28"/>
          <w:szCs w:val="28"/>
        </w:rPr>
        <w:t>」及「轉檔」之科目及第一階段分發已選上科目進行退選，以此類推。若為「不允許退選」之科目，可於選課期間</w:t>
      </w:r>
      <w:proofErr w:type="gramStart"/>
      <w:r w:rsidRPr="004914A5">
        <w:rPr>
          <w:rFonts w:eastAsia="標楷體"/>
          <w:sz w:val="28"/>
          <w:szCs w:val="28"/>
        </w:rPr>
        <w:t>逕</w:t>
      </w:r>
      <w:proofErr w:type="gramEnd"/>
      <w:r w:rsidRPr="004914A5">
        <w:rPr>
          <w:rFonts w:eastAsia="標楷體"/>
          <w:sz w:val="28"/>
          <w:szCs w:val="28"/>
        </w:rPr>
        <w:t>洽開課單位協助。</w:t>
      </w:r>
    </w:p>
    <w:p w:rsidR="008E7910" w:rsidRPr="004914A5" w:rsidRDefault="008E7910" w:rsidP="004837EB">
      <w:pPr>
        <w:spacing w:afterLines="50" w:after="180" w:line="520" w:lineRule="exact"/>
        <w:rPr>
          <w:rFonts w:eastAsia="標楷體" w:hint="eastAsia"/>
          <w:sz w:val="28"/>
          <w:szCs w:val="28"/>
        </w:rPr>
      </w:pPr>
    </w:p>
    <w:p w:rsidR="005B5724" w:rsidRPr="004914A5" w:rsidRDefault="00695752" w:rsidP="00BD163A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22" w:name="_Toc334704822"/>
      <w:bookmarkStart w:id="23" w:name="_Toc144477807"/>
      <w:r w:rsidRPr="004914A5">
        <w:rPr>
          <w:rFonts w:ascii="Times New Roman" w:eastAsia="標楷體" w:hAnsi="Times New Roman"/>
          <w:sz w:val="32"/>
          <w:szCs w:val="32"/>
        </w:rPr>
        <w:lastRenderedPageBreak/>
        <w:t>五</w:t>
      </w:r>
      <w:r w:rsidR="00BD2984" w:rsidRPr="004914A5">
        <w:rPr>
          <w:rFonts w:ascii="Times New Roman" w:eastAsia="標楷體" w:hAnsi="Times New Roman"/>
          <w:sz w:val="32"/>
          <w:szCs w:val="32"/>
        </w:rPr>
        <w:t>、</w:t>
      </w:r>
      <w:r w:rsidR="005B5724" w:rsidRPr="004914A5">
        <w:rPr>
          <w:rFonts w:ascii="Times New Roman" w:eastAsia="標楷體" w:hAnsi="Times New Roman"/>
          <w:sz w:val="32"/>
          <w:szCs w:val="32"/>
        </w:rPr>
        <w:t>課程加</w:t>
      </w:r>
      <w:proofErr w:type="gramStart"/>
      <w:r w:rsidR="005B5724" w:rsidRPr="004914A5">
        <w:rPr>
          <w:rFonts w:ascii="Times New Roman" w:eastAsia="標楷體" w:hAnsi="Times New Roman"/>
          <w:sz w:val="32"/>
          <w:szCs w:val="32"/>
        </w:rPr>
        <w:t>簽</w:t>
      </w:r>
      <w:r w:rsidR="00051A4D" w:rsidRPr="004914A5">
        <w:rPr>
          <w:rFonts w:ascii="Times New Roman" w:eastAsia="標楷體" w:hAnsi="Times New Roman"/>
          <w:sz w:val="32"/>
          <w:szCs w:val="32"/>
        </w:rPr>
        <w:t>暨退課</w:t>
      </w:r>
      <w:bookmarkEnd w:id="22"/>
      <w:bookmarkEnd w:id="23"/>
      <w:proofErr w:type="gramEnd"/>
    </w:p>
    <w:p w:rsidR="005B5724" w:rsidRPr="004914A5" w:rsidRDefault="005B5724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加退選後，在科目遞補名單中且</w:t>
      </w:r>
      <w:r w:rsidR="00A347DC">
        <w:rPr>
          <w:rFonts w:eastAsia="標楷體" w:hint="eastAsia"/>
          <w:sz w:val="28"/>
          <w:szCs w:val="28"/>
        </w:rPr>
        <w:t>已</w:t>
      </w:r>
      <w:r w:rsidR="00051A4D" w:rsidRPr="004914A5">
        <w:rPr>
          <w:rFonts w:eastAsia="標楷體"/>
          <w:sz w:val="28"/>
          <w:szCs w:val="28"/>
        </w:rPr>
        <w:t>選上科目與欲加簽科目無</w:t>
      </w:r>
      <w:proofErr w:type="gramStart"/>
      <w:r w:rsidR="00051A4D" w:rsidRPr="004914A5">
        <w:rPr>
          <w:rFonts w:eastAsia="標楷體"/>
          <w:sz w:val="28"/>
          <w:szCs w:val="28"/>
        </w:rPr>
        <w:t>衝</w:t>
      </w:r>
      <w:proofErr w:type="gramEnd"/>
      <w:r w:rsidR="00051A4D" w:rsidRPr="004914A5">
        <w:rPr>
          <w:rFonts w:eastAsia="標楷體"/>
          <w:sz w:val="28"/>
          <w:szCs w:val="28"/>
        </w:rPr>
        <w:t>堂之學生，方可於加退選系統中列印「</w:t>
      </w:r>
      <w:r w:rsidRPr="004914A5">
        <w:rPr>
          <w:rFonts w:eastAsia="標楷體"/>
          <w:sz w:val="28"/>
          <w:szCs w:val="28"/>
        </w:rPr>
        <w:t>加簽單」</w:t>
      </w:r>
      <w:r w:rsidR="00A347DC">
        <w:rPr>
          <w:rFonts w:eastAsia="標楷體"/>
          <w:sz w:val="28"/>
          <w:szCs w:val="28"/>
        </w:rPr>
        <w:t>，經授課教師簽名同意後送至</w:t>
      </w:r>
      <w:r w:rsidR="00A347DC" w:rsidRPr="00A347DC">
        <w:rPr>
          <w:rFonts w:eastAsia="標楷體" w:hint="eastAsia"/>
          <w:sz w:val="28"/>
          <w:szCs w:val="28"/>
        </w:rPr>
        <w:t>「</w:t>
      </w:r>
      <w:r w:rsidR="00A347DC">
        <w:rPr>
          <w:rFonts w:eastAsia="標楷體"/>
          <w:sz w:val="28"/>
          <w:szCs w:val="28"/>
        </w:rPr>
        <w:t>開課單位</w:t>
      </w:r>
      <w:r w:rsidR="00A347DC" w:rsidRPr="00A347DC">
        <w:rPr>
          <w:rFonts w:eastAsia="標楷體" w:hint="eastAsia"/>
          <w:sz w:val="28"/>
          <w:szCs w:val="28"/>
        </w:rPr>
        <w:t>」</w:t>
      </w:r>
      <w:r w:rsidR="00051A4D" w:rsidRPr="004914A5">
        <w:rPr>
          <w:rFonts w:eastAsia="標楷體"/>
          <w:sz w:val="28"/>
          <w:szCs w:val="28"/>
        </w:rPr>
        <w:t>進行加簽處理；而</w:t>
      </w:r>
      <w:proofErr w:type="gramStart"/>
      <w:r w:rsidR="00051A4D" w:rsidRPr="004914A5">
        <w:rPr>
          <w:rFonts w:eastAsia="標楷體"/>
          <w:sz w:val="28"/>
          <w:szCs w:val="28"/>
        </w:rPr>
        <w:t>欲退課之</w:t>
      </w:r>
      <w:proofErr w:type="gramEnd"/>
      <w:r w:rsidR="00051A4D" w:rsidRPr="004914A5">
        <w:rPr>
          <w:rFonts w:eastAsia="標楷體"/>
          <w:sz w:val="28"/>
          <w:szCs w:val="28"/>
        </w:rPr>
        <w:t>課程，則於系統中列印「</w:t>
      </w:r>
      <w:proofErr w:type="gramStart"/>
      <w:r w:rsidR="00051A4D" w:rsidRPr="004914A5">
        <w:rPr>
          <w:rFonts w:eastAsia="標楷體"/>
          <w:sz w:val="28"/>
          <w:szCs w:val="28"/>
        </w:rPr>
        <w:t>退課</w:t>
      </w:r>
      <w:proofErr w:type="gramEnd"/>
      <w:r w:rsidR="00051A4D" w:rsidRPr="004914A5">
        <w:rPr>
          <w:rFonts w:eastAsia="標楷體"/>
          <w:sz w:val="28"/>
          <w:szCs w:val="28"/>
        </w:rPr>
        <w:t>單」，經授課教師簽名同意後送至</w:t>
      </w:r>
      <w:r w:rsidR="00A347DC" w:rsidRPr="00A347DC">
        <w:rPr>
          <w:rFonts w:eastAsia="標楷體" w:hint="eastAsia"/>
          <w:sz w:val="28"/>
          <w:szCs w:val="28"/>
        </w:rPr>
        <w:t>「</w:t>
      </w:r>
      <w:r w:rsidR="00051A4D" w:rsidRPr="004914A5">
        <w:rPr>
          <w:rFonts w:eastAsia="標楷體"/>
          <w:sz w:val="28"/>
          <w:szCs w:val="28"/>
        </w:rPr>
        <w:t>教務處註冊組</w:t>
      </w:r>
      <w:r w:rsidR="00A347DC" w:rsidRPr="00A347DC">
        <w:rPr>
          <w:rFonts w:eastAsia="標楷體" w:hint="eastAsia"/>
          <w:sz w:val="28"/>
          <w:szCs w:val="28"/>
        </w:rPr>
        <w:t>」</w:t>
      </w:r>
      <w:r w:rsidR="00051A4D" w:rsidRPr="004914A5">
        <w:rPr>
          <w:rFonts w:eastAsia="標楷體"/>
          <w:sz w:val="28"/>
          <w:szCs w:val="28"/>
        </w:rPr>
        <w:t>辦理。</w:t>
      </w:r>
      <w:r w:rsidR="00DC73CA" w:rsidRPr="004914A5">
        <w:rPr>
          <w:rFonts w:eastAsia="標楷體"/>
          <w:sz w:val="28"/>
          <w:szCs w:val="28"/>
        </w:rPr>
        <w:t>加簽上限為</w:t>
      </w:r>
      <w:r w:rsidR="00DC73CA" w:rsidRPr="004914A5">
        <w:rPr>
          <w:rFonts w:eastAsia="標楷體"/>
          <w:sz w:val="28"/>
          <w:szCs w:val="28"/>
        </w:rPr>
        <w:t>5</w:t>
      </w:r>
      <w:r w:rsidR="00DC73CA" w:rsidRPr="004914A5">
        <w:rPr>
          <w:rFonts w:eastAsia="標楷體"/>
          <w:sz w:val="28"/>
          <w:szCs w:val="28"/>
        </w:rPr>
        <w:t>門。</w:t>
      </w:r>
    </w:p>
    <w:p w:rsidR="00D26E5B" w:rsidRPr="00D26E5B" w:rsidRDefault="005B5724" w:rsidP="00D26E5B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開課單位進行加簽系統設定時，如選上之學分數已達當學期修習學分上限者，即無法進行系統加簽作業。</w:t>
      </w:r>
    </w:p>
    <w:p w:rsidR="00E169C3" w:rsidRDefault="00445BF0" w:rsidP="00BD163A">
      <w:pPr>
        <w:pStyle w:val="2"/>
        <w:spacing w:line="360" w:lineRule="auto"/>
        <w:rPr>
          <w:rFonts w:ascii="Times New Roman" w:eastAsia="標楷體" w:hAnsi="Times New Roman" w:hint="eastAsia"/>
          <w:sz w:val="32"/>
          <w:szCs w:val="32"/>
        </w:rPr>
      </w:pPr>
      <w:bookmarkStart w:id="24" w:name="_Toc334704823"/>
      <w:bookmarkStart w:id="25" w:name="_Toc144477808"/>
      <w:r w:rsidRPr="004914A5">
        <w:rPr>
          <w:rFonts w:ascii="Times New Roman" w:eastAsia="標楷體" w:hAnsi="Times New Roman"/>
          <w:sz w:val="32"/>
          <w:szCs w:val="32"/>
        </w:rPr>
        <w:t>六</w:t>
      </w:r>
      <w:r w:rsidR="00BD2984" w:rsidRPr="004914A5">
        <w:rPr>
          <w:rFonts w:ascii="Times New Roman" w:eastAsia="標楷體" w:hAnsi="Times New Roman"/>
          <w:sz w:val="32"/>
          <w:szCs w:val="32"/>
        </w:rPr>
        <w:t>、</w:t>
      </w:r>
      <w:bookmarkEnd w:id="24"/>
      <w:r w:rsidR="00D26E5B" w:rsidRPr="00D26E5B">
        <w:rPr>
          <w:rFonts w:ascii="Times New Roman" w:eastAsia="標楷體" w:hAnsi="Times New Roman" w:hint="eastAsia"/>
          <w:sz w:val="32"/>
          <w:szCs w:val="32"/>
        </w:rPr>
        <w:t>非歸責學生事由選課處理</w:t>
      </w:r>
      <w:bookmarkEnd w:id="25"/>
    </w:p>
    <w:p w:rsidR="00D26E5B" w:rsidRPr="00D26E5B" w:rsidRDefault="00C6011C" w:rsidP="00312167">
      <w:pPr>
        <w:spacing w:afterLines="50" w:after="180" w:line="520" w:lineRule="exact"/>
        <w:ind w:firstLineChars="200" w:firstLine="560"/>
        <w:rPr>
          <w:rFonts w:ascii="標楷體" w:eastAsia="標楷體" w:hAnsi="標楷體"/>
          <w:sz w:val="28"/>
        </w:rPr>
      </w:pPr>
      <w:r w:rsidRPr="00312167">
        <w:rPr>
          <w:rFonts w:eastAsia="標楷體" w:hint="eastAsia"/>
          <w:sz w:val="28"/>
          <w:szCs w:val="28"/>
        </w:rPr>
        <w:t>如因非歸責學生事由者，依選課辦法規定，持選課報告書</w:t>
      </w:r>
      <w:r w:rsidR="00D26E5B" w:rsidRPr="00312167">
        <w:rPr>
          <w:rFonts w:eastAsia="標楷體" w:hint="eastAsia"/>
          <w:sz w:val="28"/>
          <w:szCs w:val="28"/>
        </w:rPr>
        <w:t>簽案辦理。</w:t>
      </w:r>
    </w:p>
    <w:p w:rsidR="005D58EE" w:rsidRPr="004837EB" w:rsidRDefault="00D26E5B" w:rsidP="004837EB">
      <w:pPr>
        <w:pStyle w:val="2"/>
        <w:spacing w:line="360" w:lineRule="auto"/>
        <w:rPr>
          <w:rFonts w:ascii="Times New Roman" w:eastAsia="標楷體" w:hAnsi="Times New Roman" w:hint="eastAsia"/>
          <w:sz w:val="32"/>
          <w:szCs w:val="32"/>
        </w:rPr>
      </w:pPr>
      <w:bookmarkStart w:id="26" w:name="_Toc144477809"/>
      <w:r w:rsidRPr="004837EB">
        <w:rPr>
          <w:rFonts w:ascii="Times New Roman" w:eastAsia="標楷體" w:hAnsi="Times New Roman" w:hint="eastAsia"/>
          <w:sz w:val="32"/>
          <w:szCs w:val="32"/>
        </w:rPr>
        <w:t>七、</w:t>
      </w:r>
      <w:r w:rsidR="001D528E" w:rsidRPr="004837EB">
        <w:rPr>
          <w:rFonts w:ascii="Times New Roman" w:eastAsia="標楷體" w:hAnsi="Times New Roman" w:hint="eastAsia"/>
          <w:sz w:val="32"/>
          <w:szCs w:val="32"/>
        </w:rPr>
        <w:t>停</w:t>
      </w:r>
      <w:r w:rsidRPr="004837EB">
        <w:rPr>
          <w:rFonts w:ascii="Times New Roman" w:eastAsia="標楷體" w:hAnsi="Times New Roman" w:hint="eastAsia"/>
          <w:sz w:val="32"/>
          <w:szCs w:val="32"/>
        </w:rPr>
        <w:t>修</w:t>
      </w:r>
      <w:bookmarkEnd w:id="26"/>
    </w:p>
    <w:p w:rsidR="004837EB" w:rsidRDefault="001D528E" w:rsidP="004837EB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837EB">
        <w:rPr>
          <w:rFonts w:eastAsia="標楷體" w:hint="eastAsia"/>
          <w:sz w:val="28"/>
          <w:szCs w:val="28"/>
        </w:rPr>
        <w:t>對於修習困難或沒有興趣的課程，可於授課教師同意下</w:t>
      </w:r>
      <w:proofErr w:type="gramStart"/>
      <w:r w:rsidRPr="004837EB">
        <w:rPr>
          <w:rFonts w:eastAsia="標楷體" w:hint="eastAsia"/>
          <w:sz w:val="28"/>
          <w:szCs w:val="28"/>
        </w:rPr>
        <w:t>辦理停</w:t>
      </w:r>
      <w:r w:rsidR="00D26E5B" w:rsidRPr="004837EB">
        <w:rPr>
          <w:rFonts w:eastAsia="標楷體" w:hint="eastAsia"/>
          <w:sz w:val="28"/>
          <w:szCs w:val="28"/>
        </w:rPr>
        <w:t>修</w:t>
      </w:r>
      <w:proofErr w:type="gramEnd"/>
      <w:r w:rsidR="00D26E5B" w:rsidRPr="004837EB">
        <w:rPr>
          <w:rFonts w:eastAsia="標楷體" w:hint="eastAsia"/>
          <w:sz w:val="28"/>
          <w:szCs w:val="28"/>
        </w:rPr>
        <w:t>，但每學期以一科為限。更詳細的選課說明，請參閱教務處網頁：</w:t>
      </w:r>
    </w:p>
    <w:p w:rsidR="00E469CA" w:rsidRDefault="00E469CA" w:rsidP="004837EB">
      <w:pPr>
        <w:spacing w:afterLines="50" w:after="180" w:line="520" w:lineRule="exact"/>
        <w:ind w:firstLineChars="200" w:firstLine="560"/>
        <w:rPr>
          <w:rFonts w:eastAsia="標楷體" w:hint="eastAsia"/>
          <w:sz w:val="28"/>
          <w:szCs w:val="28"/>
        </w:rPr>
      </w:pPr>
      <w:hyperlink r:id="rId17" w:history="1">
        <w:r w:rsidRPr="00E469CA">
          <w:rPr>
            <w:rStyle w:val="aa"/>
            <w:rFonts w:eastAsia="標楷體"/>
            <w:sz w:val="28"/>
            <w:szCs w:val="28"/>
          </w:rPr>
          <w:t>https://aca.nccu.edu.tw/zh/%E6%9C%8D%E5%8B%99%E9%A0%85%E7%9B%AE/%E9%81%B8%E8%AA%B2/%E5%81%9C</w:t>
        </w:r>
        <w:r w:rsidRPr="00E469CA">
          <w:rPr>
            <w:rStyle w:val="aa"/>
            <w:rFonts w:eastAsia="標楷體"/>
            <w:sz w:val="28"/>
            <w:szCs w:val="28"/>
          </w:rPr>
          <w:t>%</w:t>
        </w:r>
        <w:r w:rsidRPr="00E469CA">
          <w:rPr>
            <w:rStyle w:val="aa"/>
            <w:rFonts w:eastAsia="標楷體"/>
            <w:sz w:val="28"/>
            <w:szCs w:val="28"/>
          </w:rPr>
          <w:t>E4%BF%AE</w:t>
        </w:r>
      </w:hyperlink>
    </w:p>
    <w:p w:rsidR="00BA3936" w:rsidRPr="001128E0" w:rsidRDefault="00513B54" w:rsidP="008244E7">
      <w:pPr>
        <w:pStyle w:val="1"/>
        <w:rPr>
          <w:rFonts w:ascii="標楷體" w:eastAsia="標楷體" w:hAnsi="標楷體"/>
          <w:sz w:val="28"/>
        </w:rPr>
      </w:pPr>
      <w:r w:rsidRPr="00E469CA">
        <w:rPr>
          <w:rFonts w:ascii="Times New Roman" w:eastAsia="標楷體" w:hAnsi="Times New Roman"/>
          <w:b w:val="0"/>
          <w:bCs w:val="0"/>
          <w:kern w:val="2"/>
          <w:sz w:val="28"/>
          <w:szCs w:val="28"/>
        </w:rPr>
        <w:br w:type="page"/>
      </w:r>
      <w:bookmarkStart w:id="27" w:name="_Toc334704824"/>
      <w:bookmarkStart w:id="28" w:name="_Toc144477810"/>
      <w:r w:rsidR="00BA3936" w:rsidRPr="004914A5">
        <w:rPr>
          <w:rFonts w:eastAsia="標楷體"/>
          <w:sz w:val="36"/>
          <w:szCs w:val="36"/>
        </w:rPr>
        <w:lastRenderedPageBreak/>
        <w:t>肆、學務資訊</w:t>
      </w:r>
      <w:bookmarkEnd w:id="27"/>
      <w:bookmarkEnd w:id="28"/>
    </w:p>
    <w:p w:rsidR="00BA3936" w:rsidRPr="004914A5" w:rsidRDefault="00BA3936" w:rsidP="00BD163A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29" w:name="_Toc334704825"/>
      <w:bookmarkStart w:id="30" w:name="_Toc144477811"/>
      <w:r w:rsidRPr="004914A5">
        <w:rPr>
          <w:rFonts w:ascii="Times New Roman" w:eastAsia="標楷體" w:hAnsi="Times New Roman"/>
          <w:sz w:val="32"/>
          <w:szCs w:val="32"/>
        </w:rPr>
        <w:t>一、學</w:t>
      </w:r>
      <w:proofErr w:type="gramStart"/>
      <w:r w:rsidRPr="004914A5">
        <w:rPr>
          <w:rFonts w:ascii="Times New Roman" w:eastAsia="標楷體" w:hAnsi="Times New Roman"/>
          <w:sz w:val="32"/>
          <w:szCs w:val="32"/>
        </w:rPr>
        <w:t>務</w:t>
      </w:r>
      <w:proofErr w:type="gramEnd"/>
      <w:r w:rsidRPr="004914A5">
        <w:rPr>
          <w:rFonts w:ascii="Times New Roman" w:eastAsia="標楷體" w:hAnsi="Times New Roman"/>
          <w:sz w:val="32"/>
          <w:szCs w:val="32"/>
        </w:rPr>
        <w:t>活動介紹</w:t>
      </w:r>
      <w:bookmarkEnd w:id="29"/>
      <w:bookmarkEnd w:id="30"/>
    </w:p>
    <w:p w:rsidR="00BA3936" w:rsidRPr="004914A5" w:rsidRDefault="00BA3936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在法律系四年的生活中，除了課業</w:t>
      </w:r>
      <w:proofErr w:type="gramStart"/>
      <w:r w:rsidRPr="004914A5">
        <w:rPr>
          <w:rFonts w:eastAsia="標楷體"/>
          <w:sz w:val="28"/>
          <w:szCs w:val="28"/>
        </w:rPr>
        <w:t>以外，</w:t>
      </w:r>
      <w:proofErr w:type="gramEnd"/>
      <w:r w:rsidRPr="004914A5">
        <w:rPr>
          <w:rFonts w:eastAsia="標楷體"/>
          <w:sz w:val="28"/>
          <w:szCs w:val="28"/>
        </w:rPr>
        <w:t>學生活動也是讓大學生活繽紛綻放的重要因素。學生活動可以區分為全校性與法律系系內的學生活動。全校性的學生活動或社團，請上政大學</w:t>
      </w:r>
      <w:proofErr w:type="gramStart"/>
      <w:r w:rsidRPr="004914A5">
        <w:rPr>
          <w:rFonts w:eastAsia="標楷體"/>
          <w:sz w:val="28"/>
          <w:szCs w:val="28"/>
        </w:rPr>
        <w:t>務</w:t>
      </w:r>
      <w:proofErr w:type="gramEnd"/>
      <w:r w:rsidRPr="004914A5">
        <w:rPr>
          <w:rFonts w:eastAsia="標楷體"/>
          <w:sz w:val="28"/>
          <w:szCs w:val="28"/>
        </w:rPr>
        <w:t>處網站上（</w:t>
      </w:r>
      <w:hyperlink r:id="rId18" w:history="1">
        <w:r w:rsidRPr="004914A5">
          <w:rPr>
            <w:rStyle w:val="aa"/>
            <w:rFonts w:eastAsia="標楷體"/>
            <w:sz w:val="28"/>
            <w:szCs w:val="28"/>
          </w:rPr>
          <w:t>http://osa.nccu.edu.tw/</w:t>
        </w:r>
      </w:hyperlink>
      <w:proofErr w:type="gramStart"/>
      <w:r w:rsidRPr="004914A5">
        <w:rPr>
          <w:rFonts w:eastAsia="標楷體"/>
          <w:sz w:val="28"/>
          <w:szCs w:val="28"/>
        </w:rPr>
        <w:t>）</w:t>
      </w:r>
      <w:proofErr w:type="gramEnd"/>
      <w:r w:rsidRPr="004914A5">
        <w:rPr>
          <w:rFonts w:eastAsia="標楷體"/>
          <w:sz w:val="28"/>
          <w:szCs w:val="28"/>
        </w:rPr>
        <w:t>查閱相關資訊。</w:t>
      </w:r>
      <w:r w:rsidR="009974B1" w:rsidRPr="004914A5">
        <w:rPr>
          <w:rFonts w:eastAsia="標楷體"/>
          <w:sz w:val="28"/>
          <w:szCs w:val="28"/>
        </w:rPr>
        <w:t>下面</w:t>
      </w:r>
      <w:r w:rsidRPr="004914A5">
        <w:rPr>
          <w:rFonts w:eastAsia="標楷體"/>
          <w:sz w:val="28"/>
          <w:szCs w:val="28"/>
        </w:rPr>
        <w:t>將為你介紹關於政大法律系的學</w:t>
      </w:r>
      <w:proofErr w:type="gramStart"/>
      <w:r w:rsidRPr="004914A5">
        <w:rPr>
          <w:rFonts w:eastAsia="標楷體"/>
          <w:sz w:val="28"/>
          <w:szCs w:val="28"/>
        </w:rPr>
        <w:t>務</w:t>
      </w:r>
      <w:proofErr w:type="gramEnd"/>
      <w:r w:rsidRPr="004914A5">
        <w:rPr>
          <w:rFonts w:eastAsia="標楷體"/>
          <w:sz w:val="28"/>
          <w:szCs w:val="28"/>
        </w:rPr>
        <w:t>活動：</w:t>
      </w: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D163A" w:rsidRPr="004914A5" w:rsidRDefault="00BD163A" w:rsidP="006E3A15">
      <w:pPr>
        <w:spacing w:beforeLines="50" w:before="180" w:afterLines="50" w:after="180" w:line="520" w:lineRule="exact"/>
        <w:ind w:firstLine="480"/>
        <w:rPr>
          <w:rFonts w:eastAsia="標楷體"/>
          <w:sz w:val="28"/>
          <w:szCs w:val="28"/>
        </w:rPr>
      </w:pPr>
    </w:p>
    <w:p w:rsidR="00BA3936" w:rsidRPr="004914A5" w:rsidRDefault="00446AAB" w:rsidP="006E3A15">
      <w:pPr>
        <w:spacing w:beforeLines="50" w:before="180" w:afterLines="50" w:after="180" w:line="520" w:lineRule="exact"/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-3625215</wp:posOffset>
            </wp:positionV>
            <wp:extent cx="3886200" cy="3886200"/>
            <wp:effectExtent l="0" t="0" r="0" b="0"/>
            <wp:wrapNone/>
            <wp:docPr id="97" name="資料庫圖表 9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3936" w:rsidRPr="004914A5" w:rsidRDefault="00F3245D" w:rsidP="006E3A15">
      <w:pPr>
        <w:spacing w:beforeLines="50" w:before="180" w:afterLines="50" w:after="180" w:line="520" w:lineRule="exact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br w:type="page"/>
      </w:r>
      <w:r w:rsidR="002E1FF8" w:rsidRPr="004914A5">
        <w:rPr>
          <w:rFonts w:eastAsia="標楷體"/>
          <w:sz w:val="28"/>
          <w:szCs w:val="28"/>
        </w:rPr>
        <w:lastRenderedPageBreak/>
        <w:t>（一）</w:t>
      </w:r>
      <w:r w:rsidR="00BA3936" w:rsidRPr="004914A5">
        <w:rPr>
          <w:rFonts w:eastAsia="標楷體"/>
          <w:sz w:val="28"/>
          <w:szCs w:val="28"/>
        </w:rPr>
        <w:t>班導師及院導師活動</w:t>
      </w:r>
    </w:p>
    <w:p w:rsidR="00BA3936" w:rsidRPr="004914A5" w:rsidRDefault="00BA3936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系上會為一年級學生安排</w:t>
      </w:r>
      <w:r w:rsidR="004F74AD" w:rsidRPr="004914A5">
        <w:rPr>
          <w:rFonts w:eastAsia="標楷體"/>
          <w:sz w:val="28"/>
          <w:szCs w:val="28"/>
        </w:rPr>
        <w:t>六</w:t>
      </w:r>
      <w:r w:rsidRPr="004914A5">
        <w:rPr>
          <w:rFonts w:eastAsia="標楷體"/>
          <w:sz w:val="28"/>
          <w:szCs w:val="28"/>
        </w:rPr>
        <w:t>位班導師，每位導師可以協助你熟悉校園環境，並帶領你度過四年的大學生活。相關的班導生活動有聚餐、爬山等。</w:t>
      </w:r>
    </w:p>
    <w:p w:rsidR="00BA3936" w:rsidRDefault="00BA3936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法學院亦設有三位院導師，以全院學生為對象，就學生們在選課、生涯規劃、就業輔導等方面，進行協助專業的學習規劃，培養宏觀的視野。相關</w:t>
      </w:r>
      <w:proofErr w:type="gramStart"/>
      <w:r w:rsidRPr="004914A5">
        <w:rPr>
          <w:rFonts w:eastAsia="標楷體"/>
          <w:sz w:val="28"/>
          <w:szCs w:val="28"/>
        </w:rPr>
        <w:t>的院導生</w:t>
      </w:r>
      <w:proofErr w:type="gramEnd"/>
      <w:r w:rsidRPr="004914A5">
        <w:rPr>
          <w:rFonts w:eastAsia="標楷體"/>
          <w:sz w:val="28"/>
          <w:szCs w:val="28"/>
        </w:rPr>
        <w:t>活動</w:t>
      </w:r>
      <w:proofErr w:type="gramStart"/>
      <w:r w:rsidRPr="004914A5">
        <w:rPr>
          <w:rFonts w:eastAsia="標楷體"/>
          <w:sz w:val="28"/>
          <w:szCs w:val="28"/>
        </w:rPr>
        <w:t>為院導生</w:t>
      </w:r>
      <w:proofErr w:type="gramEnd"/>
      <w:r w:rsidRPr="004914A5">
        <w:rPr>
          <w:rFonts w:eastAsia="標楷體"/>
          <w:sz w:val="28"/>
          <w:szCs w:val="28"/>
        </w:rPr>
        <w:t>座談會、演講講座、民間團體或政府機關參訪等。</w:t>
      </w:r>
    </w:p>
    <w:p w:rsidR="001714E3" w:rsidRPr="004914A5" w:rsidRDefault="001714E3" w:rsidP="006E3A15">
      <w:pPr>
        <w:spacing w:afterLines="50" w:after="180" w:line="520" w:lineRule="exact"/>
        <w:ind w:firstLineChars="200" w:firstLine="560"/>
        <w:rPr>
          <w:rFonts w:eastAsia="標楷體" w:hint="eastAsia"/>
          <w:sz w:val="28"/>
          <w:szCs w:val="28"/>
        </w:rPr>
      </w:pPr>
    </w:p>
    <w:p w:rsidR="00BA3936" w:rsidRPr="004914A5" w:rsidRDefault="002E1FF8" w:rsidP="006E3A15">
      <w:pPr>
        <w:spacing w:beforeLines="50" w:before="180" w:afterLines="50" w:after="180" w:line="520" w:lineRule="exact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（二）</w:t>
      </w:r>
      <w:r w:rsidR="00BA3936" w:rsidRPr="004914A5">
        <w:rPr>
          <w:rFonts w:eastAsia="標楷體"/>
          <w:sz w:val="28"/>
          <w:szCs w:val="28"/>
        </w:rPr>
        <w:t>系學會活動</w:t>
      </w:r>
    </w:p>
    <w:p w:rsidR="00BA3936" w:rsidRPr="004914A5" w:rsidRDefault="00BA3936" w:rsidP="00455DF7">
      <w:pPr>
        <w:spacing w:afterLines="50" w:after="180" w:line="520" w:lineRule="exact"/>
        <w:ind w:firstLineChars="200" w:firstLine="560"/>
        <w:rPr>
          <w:rFonts w:eastAsia="標楷體" w:hint="eastAsia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法律系系學會活動十分的豐盛，活動成果也相當亮眼。以</w:t>
      </w:r>
      <w:r w:rsidR="00946F4A">
        <w:rPr>
          <w:rFonts w:eastAsia="標楷體" w:hint="eastAsia"/>
          <w:sz w:val="28"/>
          <w:szCs w:val="28"/>
        </w:rPr>
        <w:t>過去</w:t>
      </w:r>
      <w:r w:rsidRPr="004914A5">
        <w:rPr>
          <w:rFonts w:eastAsia="標楷體"/>
          <w:sz w:val="28"/>
          <w:szCs w:val="28"/>
        </w:rPr>
        <w:t>為例，學會曾舉辦以下活動：</w:t>
      </w:r>
    </w:p>
    <w:tbl>
      <w:tblPr>
        <w:tblW w:w="4817" w:type="pct"/>
        <w:jc w:val="center"/>
        <w:tblBorders>
          <w:top w:val="single" w:sz="12" w:space="0" w:color="008000"/>
          <w:left w:val="single" w:sz="6" w:space="0" w:color="008000"/>
          <w:bottom w:val="single" w:sz="12" w:space="0" w:color="008000"/>
          <w:right w:val="single" w:sz="6" w:space="0" w:color="008000"/>
          <w:insideH w:val="single" w:sz="6" w:space="0" w:color="008000"/>
          <w:insideV w:val="single" w:sz="6" w:space="0" w:color="008000"/>
        </w:tblBorders>
        <w:tblLook w:val="01A0" w:firstRow="1" w:lastRow="0" w:firstColumn="1" w:lastColumn="1" w:noHBand="0" w:noVBand="0"/>
      </w:tblPr>
      <w:tblGrid>
        <w:gridCol w:w="760"/>
        <w:gridCol w:w="968"/>
        <w:gridCol w:w="1524"/>
        <w:gridCol w:w="6019"/>
      </w:tblGrid>
      <w:tr w:rsidR="00BD163A" w:rsidRPr="004914A5" w:rsidTr="003D6D20">
        <w:trPr>
          <w:jc w:val="center"/>
        </w:trPr>
        <w:tc>
          <w:tcPr>
            <w:tcW w:w="410" w:type="pct"/>
            <w:shd w:val="solid" w:color="C0C0C0" w:fill="FFFFFF"/>
          </w:tcPr>
          <w:p w:rsidR="00BD163A" w:rsidRPr="004914A5" w:rsidRDefault="00BD163A" w:rsidP="00BD163A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學期</w:t>
            </w:r>
          </w:p>
        </w:tc>
        <w:tc>
          <w:tcPr>
            <w:tcW w:w="522" w:type="pct"/>
            <w:shd w:val="solid" w:color="C0C0C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月份</w:t>
            </w:r>
          </w:p>
        </w:tc>
        <w:tc>
          <w:tcPr>
            <w:tcW w:w="822" w:type="pct"/>
            <w:shd w:val="solid" w:color="C0C0C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活動名稱</w:t>
            </w:r>
          </w:p>
        </w:tc>
        <w:tc>
          <w:tcPr>
            <w:tcW w:w="3246" w:type="pct"/>
            <w:shd w:val="solid" w:color="C0C0C0" w:fill="FFFFFF"/>
          </w:tcPr>
          <w:p w:rsidR="00BD163A" w:rsidRPr="004914A5" w:rsidRDefault="00BD163A" w:rsidP="00BD163A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內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 xml:space="preserve">     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容</w:t>
            </w:r>
          </w:p>
        </w:tc>
      </w:tr>
      <w:tr w:rsidR="00BD163A" w:rsidRPr="004914A5" w:rsidTr="00C378D5">
        <w:trPr>
          <w:trHeight w:val="1624"/>
          <w:jc w:val="center"/>
        </w:trPr>
        <w:tc>
          <w:tcPr>
            <w:tcW w:w="410" w:type="pct"/>
            <w:vMerge w:val="restart"/>
            <w:shd w:val="pct20" w:color="000000" w:fill="FFFFFF"/>
            <w:vAlign w:val="center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上學期</w:t>
            </w:r>
          </w:p>
        </w:tc>
        <w:tc>
          <w:tcPr>
            <w:tcW w:w="5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8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分區迎新</w:t>
            </w:r>
          </w:p>
        </w:tc>
        <w:tc>
          <w:tcPr>
            <w:tcW w:w="3246" w:type="pct"/>
            <w:shd w:val="pct20" w:color="0000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讓即將加入政大法律大家庭的新鮮人們提前認識系上同學，並提供選課及大學生活種種資訊。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5" w:color="FFFF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9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proofErr w:type="gramStart"/>
            <w:r w:rsidRPr="004914A5">
              <w:rPr>
                <w:rFonts w:eastAsia="標楷體"/>
                <w:sz w:val="28"/>
                <w:szCs w:val="28"/>
              </w:rPr>
              <w:t>總迎</w:t>
            </w:r>
            <w:proofErr w:type="gramEnd"/>
          </w:p>
        </w:tc>
        <w:tc>
          <w:tcPr>
            <w:tcW w:w="3246" w:type="pct"/>
            <w:shd w:val="pct25" w:color="FFFF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介紹學會各股的運作、政大所有的活動，以及活動日期，還有</w:t>
            </w: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各系隊的</w:t>
            </w:r>
            <w:proofErr w:type="gramEnd"/>
            <w:r w:rsidRPr="004914A5">
              <w:rPr>
                <w:rFonts w:eastAsia="標楷體"/>
                <w:b/>
                <w:bCs/>
                <w:sz w:val="28"/>
                <w:szCs w:val="28"/>
              </w:rPr>
              <w:t>介紹及招生。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0" w:color="0000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10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迎新宿營</w:t>
            </w:r>
          </w:p>
        </w:tc>
        <w:tc>
          <w:tcPr>
            <w:tcW w:w="3246" w:type="pct"/>
            <w:shd w:val="pct20" w:color="0000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增進同學之間的情誼，培養團結合作、創造活動的能力，讓學弟妹在大一有個難忘的美好回憶。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5" w:color="FFFF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vMerge w:val="restar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10</w:t>
            </w:r>
            <w:r w:rsidRPr="004914A5">
              <w:rPr>
                <w:rFonts w:eastAsia="標楷體"/>
                <w:sz w:val="28"/>
                <w:szCs w:val="28"/>
              </w:rPr>
              <w:t>～</w:t>
            </w:r>
            <w:r w:rsidRPr="004914A5">
              <w:rPr>
                <w:rFonts w:eastAsia="標楷體"/>
                <w:sz w:val="28"/>
                <w:szCs w:val="28"/>
              </w:rPr>
              <w:t>11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趣味競賽</w:t>
            </w:r>
          </w:p>
        </w:tc>
        <w:tc>
          <w:tcPr>
            <w:tcW w:w="3246" w:type="pc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結合跑關遊戲</w:t>
            </w:r>
            <w:proofErr w:type="gramEnd"/>
            <w:r w:rsidRPr="004914A5">
              <w:rPr>
                <w:rFonts w:eastAsia="標楷體"/>
                <w:b/>
                <w:bCs/>
                <w:sz w:val="28"/>
                <w:szCs w:val="28"/>
              </w:rPr>
              <w:t>讓大家熟悉政大環境，各班必須出一個表演，進而促進班上同學交流。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0" w:color="0000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vMerge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制服日</w:t>
            </w:r>
          </w:p>
        </w:tc>
        <w:tc>
          <w:tcPr>
            <w:tcW w:w="3246" w:type="pct"/>
            <w:shd w:val="pct20" w:color="0000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穿上你那高校制服，重</w:t>
            </w: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回那青澀</w:t>
            </w:r>
            <w:proofErr w:type="gramEnd"/>
            <w:r w:rsidRPr="004914A5">
              <w:rPr>
                <w:rFonts w:eastAsia="標楷體"/>
                <w:b/>
                <w:bCs/>
                <w:sz w:val="28"/>
                <w:szCs w:val="28"/>
              </w:rPr>
              <w:t>的高中年代吧！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5" w:color="FFFF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vMerge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22" w:type="pc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法律</w:t>
            </w:r>
            <w:proofErr w:type="gramStart"/>
            <w:r w:rsidRPr="004914A5">
              <w:rPr>
                <w:rFonts w:eastAsia="標楷體"/>
                <w:sz w:val="28"/>
                <w:szCs w:val="28"/>
              </w:rPr>
              <w:t>週</w:t>
            </w:r>
            <w:proofErr w:type="gramEnd"/>
          </w:p>
        </w:tc>
        <w:tc>
          <w:tcPr>
            <w:tcW w:w="3246" w:type="pct"/>
            <w:shd w:val="pct25" w:color="FFFF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攤位上會</w:t>
            </w: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販賣著</w:t>
            </w:r>
            <w:proofErr w:type="gramEnd"/>
            <w:r w:rsidRPr="004914A5">
              <w:rPr>
                <w:rFonts w:eastAsia="標楷體"/>
                <w:b/>
                <w:bCs/>
                <w:sz w:val="28"/>
                <w:szCs w:val="28"/>
              </w:rPr>
              <w:t>東西，通常還會和補習班一起辦相關講座。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0" w:color="0000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vMerge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法律之夜</w:t>
            </w:r>
          </w:p>
        </w:tc>
        <w:tc>
          <w:tcPr>
            <w:tcW w:w="3246" w:type="pct"/>
            <w:shd w:val="pct20" w:color="0000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法律</w:t>
            </w: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週</w:t>
            </w:r>
            <w:proofErr w:type="gramEnd"/>
            <w:r w:rsidRPr="004914A5">
              <w:rPr>
                <w:rFonts w:eastAsia="標楷體"/>
                <w:b/>
                <w:bCs/>
                <w:sz w:val="28"/>
                <w:szCs w:val="28"/>
              </w:rPr>
              <w:t>的最後一天夜晚，在晚會中安排各式各樣表演。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5" w:color="FFFF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11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5" w:color="FFFF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包</w:t>
            </w:r>
            <w:proofErr w:type="gramStart"/>
            <w:r w:rsidRPr="004914A5">
              <w:rPr>
                <w:rFonts w:eastAsia="標楷體"/>
                <w:sz w:val="28"/>
                <w:szCs w:val="28"/>
              </w:rPr>
              <w:t>種茶節</w:t>
            </w:r>
            <w:proofErr w:type="gramEnd"/>
          </w:p>
        </w:tc>
        <w:tc>
          <w:tcPr>
            <w:tcW w:w="3246" w:type="pct"/>
            <w:shd w:val="pct25" w:color="FFFF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面對面的提供高中生本校各院系所之特色介紹和解說。</w:t>
            </w:r>
          </w:p>
        </w:tc>
      </w:tr>
      <w:tr w:rsidR="00BD163A" w:rsidRPr="004914A5" w:rsidTr="003D6D20">
        <w:trPr>
          <w:jc w:val="center"/>
        </w:trPr>
        <w:tc>
          <w:tcPr>
            <w:tcW w:w="410" w:type="pct"/>
            <w:vMerge/>
            <w:shd w:val="pct20" w:color="000000" w:fill="FFFFFF"/>
          </w:tcPr>
          <w:p w:rsidR="00BD163A" w:rsidRPr="004914A5" w:rsidRDefault="00BD163A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12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BD163A" w:rsidRPr="004914A5" w:rsidRDefault="00BD163A" w:rsidP="00BD163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文化</w:t>
            </w:r>
            <w:proofErr w:type="gramStart"/>
            <w:r w:rsidRPr="004914A5">
              <w:rPr>
                <w:rFonts w:eastAsia="標楷體"/>
                <w:sz w:val="28"/>
                <w:szCs w:val="28"/>
              </w:rPr>
              <w:t>盃</w:t>
            </w:r>
            <w:proofErr w:type="gramEnd"/>
            <w:r w:rsidRPr="004914A5">
              <w:rPr>
                <w:rFonts w:eastAsia="標楷體"/>
                <w:sz w:val="28"/>
                <w:szCs w:val="28"/>
              </w:rPr>
              <w:t>歌唱比賽</w:t>
            </w:r>
          </w:p>
        </w:tc>
        <w:tc>
          <w:tcPr>
            <w:tcW w:w="3246" w:type="pct"/>
            <w:shd w:val="pct20" w:color="000000" w:fill="FFFFFF"/>
          </w:tcPr>
          <w:p w:rsidR="00BD163A" w:rsidRPr="004914A5" w:rsidRDefault="00BD163A" w:rsidP="00BD163A">
            <w:pPr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政大一年一度的合唱比賽，校內大型比賽之</w:t>
            </w: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一</w:t>
            </w:r>
            <w:proofErr w:type="gramEnd"/>
            <w:r w:rsidRPr="004914A5">
              <w:rPr>
                <w:rFonts w:eastAsia="標楷體"/>
                <w:b/>
                <w:bCs/>
                <w:sz w:val="28"/>
                <w:szCs w:val="28"/>
              </w:rPr>
              <w:t>。</w:t>
            </w:r>
          </w:p>
        </w:tc>
      </w:tr>
    </w:tbl>
    <w:p w:rsidR="00C378D5" w:rsidRPr="004914A5" w:rsidRDefault="00C378D5" w:rsidP="006E3A15">
      <w:pPr>
        <w:spacing w:beforeLines="50" w:before="180" w:afterLines="50" w:after="180" w:line="520" w:lineRule="exact"/>
        <w:rPr>
          <w:rFonts w:eastAsia="標楷體"/>
          <w:sz w:val="28"/>
          <w:szCs w:val="28"/>
        </w:rPr>
      </w:pPr>
    </w:p>
    <w:tbl>
      <w:tblPr>
        <w:tblW w:w="4817" w:type="pct"/>
        <w:jc w:val="center"/>
        <w:tblBorders>
          <w:top w:val="single" w:sz="12" w:space="0" w:color="008000"/>
          <w:left w:val="single" w:sz="6" w:space="0" w:color="008000"/>
          <w:bottom w:val="single" w:sz="12" w:space="0" w:color="008000"/>
          <w:right w:val="single" w:sz="6" w:space="0" w:color="008000"/>
          <w:insideH w:val="single" w:sz="6" w:space="0" w:color="008000"/>
          <w:insideV w:val="single" w:sz="6" w:space="0" w:color="008000"/>
        </w:tblBorders>
        <w:tblLook w:val="01A0" w:firstRow="1" w:lastRow="0" w:firstColumn="1" w:lastColumn="1" w:noHBand="0" w:noVBand="0"/>
      </w:tblPr>
      <w:tblGrid>
        <w:gridCol w:w="760"/>
        <w:gridCol w:w="968"/>
        <w:gridCol w:w="1524"/>
        <w:gridCol w:w="6019"/>
      </w:tblGrid>
      <w:tr w:rsidR="00C378D5" w:rsidRPr="004914A5" w:rsidTr="00EB4222">
        <w:trPr>
          <w:jc w:val="center"/>
        </w:trPr>
        <w:tc>
          <w:tcPr>
            <w:tcW w:w="410" w:type="pct"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學期</w:t>
            </w:r>
          </w:p>
        </w:tc>
        <w:tc>
          <w:tcPr>
            <w:tcW w:w="5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月份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活動名稱</w:t>
            </w:r>
          </w:p>
        </w:tc>
        <w:tc>
          <w:tcPr>
            <w:tcW w:w="3246" w:type="pct"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內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 xml:space="preserve">     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容</w:t>
            </w:r>
          </w:p>
        </w:tc>
      </w:tr>
      <w:tr w:rsidR="00C378D5" w:rsidRPr="004914A5" w:rsidTr="00EB4222">
        <w:trPr>
          <w:jc w:val="center"/>
        </w:trPr>
        <w:tc>
          <w:tcPr>
            <w:tcW w:w="410" w:type="pct"/>
            <w:vMerge w:val="restar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下學期</w:t>
            </w:r>
          </w:p>
        </w:tc>
        <w:tc>
          <w:tcPr>
            <w:tcW w:w="5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4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法律系卡拉</w:t>
            </w:r>
            <w:r w:rsidRPr="004914A5">
              <w:rPr>
                <w:rFonts w:eastAsia="標楷體"/>
                <w:sz w:val="28"/>
                <w:szCs w:val="28"/>
              </w:rPr>
              <w:t>OK</w:t>
            </w:r>
            <w:r w:rsidRPr="004914A5">
              <w:rPr>
                <w:rFonts w:eastAsia="標楷體"/>
                <w:sz w:val="28"/>
                <w:szCs w:val="28"/>
              </w:rPr>
              <w:t>比賽</w:t>
            </w:r>
          </w:p>
        </w:tc>
        <w:tc>
          <w:tcPr>
            <w:tcW w:w="3246" w:type="pct"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帶點娛樂性質的卡拉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ok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競賽，也穿插著舞蹈以及戲劇的表演。</w:t>
            </w:r>
          </w:p>
        </w:tc>
      </w:tr>
      <w:tr w:rsidR="00C378D5" w:rsidRPr="004914A5" w:rsidTr="00EB4222">
        <w:trPr>
          <w:jc w:val="center"/>
        </w:trPr>
        <w:tc>
          <w:tcPr>
            <w:tcW w:w="410" w:type="pct"/>
            <w:vMerge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5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啦啦隊競賽</w:t>
            </w:r>
          </w:p>
        </w:tc>
        <w:tc>
          <w:tcPr>
            <w:tcW w:w="3246" w:type="pct"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表演內容結合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: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體操、特技、口號及舞蹈編排、舞伴技巧等。</w:t>
            </w:r>
          </w:p>
        </w:tc>
      </w:tr>
      <w:tr w:rsidR="00C378D5" w:rsidRPr="004914A5" w:rsidTr="00EB4222">
        <w:trPr>
          <w:jc w:val="center"/>
        </w:trPr>
        <w:tc>
          <w:tcPr>
            <w:tcW w:w="410" w:type="pct"/>
            <w:vMerge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6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送舊</w:t>
            </w:r>
            <w:r w:rsidRPr="004914A5">
              <w:rPr>
                <w:rFonts w:eastAsia="標楷體"/>
                <w:sz w:val="28"/>
                <w:szCs w:val="28"/>
              </w:rPr>
              <w:br/>
            </w:r>
            <w:r w:rsidRPr="004914A5">
              <w:rPr>
                <w:rFonts w:eastAsia="標楷體"/>
                <w:sz w:val="28"/>
                <w:szCs w:val="28"/>
              </w:rPr>
              <w:t>謝師宴</w:t>
            </w:r>
          </w:p>
        </w:tc>
        <w:tc>
          <w:tcPr>
            <w:tcW w:w="3246" w:type="pct"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從決定場地到晚會流程安排，皆是由大四應屆畢業生一手包辦，是四年中最後一個活動。</w:t>
            </w:r>
          </w:p>
        </w:tc>
      </w:tr>
      <w:tr w:rsidR="00C378D5" w:rsidRPr="004914A5" w:rsidTr="00EB4222">
        <w:trPr>
          <w:jc w:val="center"/>
        </w:trPr>
        <w:tc>
          <w:tcPr>
            <w:tcW w:w="410" w:type="pct"/>
            <w:vMerge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</w:p>
        </w:tc>
        <w:tc>
          <w:tcPr>
            <w:tcW w:w="5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7</w:t>
            </w:r>
            <w:r w:rsidRPr="004914A5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22" w:type="pct"/>
            <w:shd w:val="pct20" w:color="000000" w:fill="FFFFFF"/>
            <w:vAlign w:val="center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法</w:t>
            </w:r>
            <w:proofErr w:type="gramStart"/>
            <w:r w:rsidRPr="004914A5">
              <w:rPr>
                <w:rFonts w:eastAsia="標楷體"/>
                <w:sz w:val="28"/>
                <w:szCs w:val="28"/>
              </w:rPr>
              <w:t>研</w:t>
            </w:r>
            <w:proofErr w:type="gramEnd"/>
            <w:r w:rsidRPr="004914A5">
              <w:rPr>
                <w:rFonts w:eastAsia="標楷體"/>
                <w:sz w:val="28"/>
                <w:szCs w:val="28"/>
              </w:rPr>
              <w:t>營</w:t>
            </w:r>
          </w:p>
        </w:tc>
        <w:tc>
          <w:tcPr>
            <w:tcW w:w="3246" w:type="pct"/>
            <w:shd w:val="pct20" w:color="000000" w:fill="FFFFFF"/>
          </w:tcPr>
          <w:p w:rsidR="00C378D5" w:rsidRPr="004914A5" w:rsidRDefault="00C378D5" w:rsidP="006E3A15">
            <w:pPr>
              <w:spacing w:beforeLines="50" w:before="180" w:afterLines="50" w:after="180" w:line="520" w:lineRule="exact"/>
              <w:jc w:val="both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藉由營隊之舉辦，介紹國內大學法律學系教育體系，以及「法律人」與社會的結合，培養參加學員的法律常識，弘揚法治精神。</w:t>
            </w:r>
          </w:p>
        </w:tc>
      </w:tr>
    </w:tbl>
    <w:p w:rsidR="00BA3936" w:rsidRPr="004914A5" w:rsidRDefault="002E1FF8" w:rsidP="006E3A15">
      <w:pPr>
        <w:spacing w:beforeLines="50" w:before="180" w:afterLines="50" w:after="180" w:line="520" w:lineRule="exact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lastRenderedPageBreak/>
        <w:t>（三）</w:t>
      </w:r>
      <w:r w:rsidR="00BA3936" w:rsidRPr="004914A5">
        <w:rPr>
          <w:rFonts w:eastAsia="標楷體"/>
          <w:sz w:val="28"/>
          <w:szCs w:val="28"/>
        </w:rPr>
        <w:t>系球隊活動</w:t>
      </w:r>
    </w:p>
    <w:p w:rsidR="00BA3936" w:rsidRPr="004914A5" w:rsidRDefault="00BA3936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系上的學生不僅在學業上有出色的表現，同時也十分熱愛球類運動，並且經常代表法律系參與全國各種球類競賽，表現亮眼、屢獲佳績。目前的球隊有：</w:t>
      </w:r>
    </w:p>
    <w:tbl>
      <w:tblPr>
        <w:tblW w:w="0" w:type="auto"/>
        <w:jc w:val="center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2943"/>
        <w:gridCol w:w="2835"/>
        <w:gridCol w:w="2977"/>
      </w:tblGrid>
      <w:tr w:rsidR="008E43E5" w:rsidRPr="004914A5" w:rsidTr="00C401D3">
        <w:trPr>
          <w:trHeight w:val="720"/>
          <w:jc w:val="center"/>
        </w:trPr>
        <w:tc>
          <w:tcPr>
            <w:tcW w:w="2943" w:type="dxa"/>
            <w:shd w:val="pct20" w:color="000000" w:fill="FFFFFF"/>
            <w:vAlign w:val="center"/>
          </w:tcPr>
          <w:p w:rsidR="008E43E5" w:rsidRPr="004914A5" w:rsidRDefault="008E43E5" w:rsidP="00946F4A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系男籃</w:t>
            </w:r>
          </w:p>
        </w:tc>
        <w:tc>
          <w:tcPr>
            <w:tcW w:w="2835" w:type="dxa"/>
            <w:shd w:val="pct20" w:color="000000" w:fill="FFFFFF"/>
            <w:vAlign w:val="center"/>
          </w:tcPr>
          <w:p w:rsidR="008E43E5" w:rsidRPr="004914A5" w:rsidRDefault="008E43E5" w:rsidP="00946F4A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系女籃</w:t>
            </w:r>
          </w:p>
        </w:tc>
        <w:tc>
          <w:tcPr>
            <w:tcW w:w="2977" w:type="dxa"/>
            <w:shd w:val="pct20" w:color="000000" w:fill="FFFFFF"/>
            <w:vAlign w:val="center"/>
          </w:tcPr>
          <w:p w:rsidR="008E43E5" w:rsidRPr="004914A5" w:rsidRDefault="008E43E5" w:rsidP="00946F4A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系排</w:t>
            </w:r>
            <w:proofErr w:type="gramEnd"/>
          </w:p>
        </w:tc>
      </w:tr>
      <w:tr w:rsidR="008E43E5" w:rsidRPr="004914A5" w:rsidTr="00C401D3">
        <w:trPr>
          <w:trHeight w:val="720"/>
          <w:jc w:val="center"/>
        </w:trPr>
        <w:tc>
          <w:tcPr>
            <w:tcW w:w="2943" w:type="dxa"/>
            <w:shd w:val="pct5" w:color="000000" w:fill="FFFFFF"/>
            <w:vAlign w:val="center"/>
          </w:tcPr>
          <w:p w:rsidR="008E43E5" w:rsidRPr="004914A5" w:rsidRDefault="008E43E5" w:rsidP="00946F4A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4914A5">
              <w:rPr>
                <w:rFonts w:eastAsia="標楷體"/>
                <w:b/>
                <w:sz w:val="28"/>
                <w:szCs w:val="28"/>
              </w:rPr>
              <w:t>系足</w:t>
            </w:r>
            <w:proofErr w:type="gramEnd"/>
          </w:p>
        </w:tc>
        <w:tc>
          <w:tcPr>
            <w:tcW w:w="2835" w:type="dxa"/>
            <w:shd w:val="pct5" w:color="000000" w:fill="FFFFFF"/>
            <w:vAlign w:val="center"/>
          </w:tcPr>
          <w:p w:rsidR="008E43E5" w:rsidRPr="004914A5" w:rsidRDefault="008E43E5" w:rsidP="00946F4A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4914A5">
              <w:rPr>
                <w:rFonts w:eastAsia="標楷體"/>
                <w:b/>
                <w:sz w:val="28"/>
                <w:szCs w:val="28"/>
              </w:rPr>
              <w:t>系棒</w:t>
            </w:r>
            <w:proofErr w:type="gramEnd"/>
          </w:p>
        </w:tc>
        <w:tc>
          <w:tcPr>
            <w:tcW w:w="2977" w:type="dxa"/>
            <w:shd w:val="pct5" w:color="000000" w:fill="FFFFFF"/>
            <w:vAlign w:val="center"/>
          </w:tcPr>
          <w:p w:rsidR="008E43E5" w:rsidRPr="004914A5" w:rsidRDefault="008E43E5" w:rsidP="00946F4A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4914A5">
              <w:rPr>
                <w:rFonts w:eastAsia="標楷體"/>
                <w:b/>
                <w:sz w:val="28"/>
                <w:szCs w:val="28"/>
              </w:rPr>
              <w:t>系桌</w:t>
            </w:r>
            <w:proofErr w:type="gramEnd"/>
          </w:p>
        </w:tc>
      </w:tr>
      <w:tr w:rsidR="008E43E5" w:rsidRPr="004914A5" w:rsidTr="00C401D3">
        <w:trPr>
          <w:trHeight w:val="720"/>
          <w:jc w:val="center"/>
        </w:trPr>
        <w:tc>
          <w:tcPr>
            <w:tcW w:w="2943" w:type="dxa"/>
            <w:shd w:val="pct20" w:color="000000" w:fill="FFFFFF"/>
            <w:vAlign w:val="center"/>
          </w:tcPr>
          <w:p w:rsidR="008E43E5" w:rsidRPr="004914A5" w:rsidRDefault="008E43E5" w:rsidP="00946F4A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4914A5">
              <w:rPr>
                <w:rFonts w:eastAsia="標楷體"/>
                <w:b/>
                <w:sz w:val="28"/>
                <w:szCs w:val="28"/>
              </w:rPr>
              <w:t>系羽</w:t>
            </w:r>
            <w:proofErr w:type="gramEnd"/>
          </w:p>
        </w:tc>
        <w:tc>
          <w:tcPr>
            <w:tcW w:w="2835" w:type="dxa"/>
            <w:shd w:val="pct20" w:color="000000" w:fill="FFFFFF"/>
            <w:vAlign w:val="center"/>
          </w:tcPr>
          <w:p w:rsidR="008E43E5" w:rsidRPr="004914A5" w:rsidRDefault="008E43E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2977" w:type="dxa"/>
            <w:shd w:val="pct20" w:color="000000" w:fill="FFFFFF"/>
            <w:vAlign w:val="center"/>
          </w:tcPr>
          <w:p w:rsidR="008E43E5" w:rsidRPr="004914A5" w:rsidRDefault="008E43E5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</w:tr>
    </w:tbl>
    <w:p w:rsidR="00BA3936" w:rsidRPr="004914A5" w:rsidRDefault="002E1FF8" w:rsidP="006E3A15">
      <w:pPr>
        <w:spacing w:beforeLines="50" w:before="180" w:afterLines="50" w:after="180" w:line="520" w:lineRule="exact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（四）</w:t>
      </w:r>
      <w:r w:rsidR="00BA3936" w:rsidRPr="004914A5">
        <w:rPr>
          <w:rFonts w:eastAsia="標楷體"/>
          <w:sz w:val="28"/>
          <w:szCs w:val="28"/>
        </w:rPr>
        <w:t>法律辯論隊</w:t>
      </w:r>
    </w:p>
    <w:p w:rsidR="00BA3936" w:rsidRPr="004914A5" w:rsidRDefault="00BA3936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法律人除了要有清晰的</w:t>
      </w:r>
      <w:proofErr w:type="gramStart"/>
      <w:r w:rsidRPr="004914A5">
        <w:rPr>
          <w:rFonts w:eastAsia="標楷體"/>
          <w:sz w:val="28"/>
          <w:szCs w:val="28"/>
        </w:rPr>
        <w:t>思辯</w:t>
      </w:r>
      <w:proofErr w:type="gramEnd"/>
      <w:r w:rsidRPr="004914A5">
        <w:rPr>
          <w:rFonts w:eastAsia="標楷體"/>
          <w:sz w:val="28"/>
          <w:szCs w:val="28"/>
        </w:rPr>
        <w:t>能力外，還要具備有條不紊的說理能力。看過美國法庭片的你，一定也很想成為影片中辯才無礙的律師吧！</w:t>
      </w:r>
    </w:p>
    <w:p w:rsidR="00BA3936" w:rsidRPr="004914A5" w:rsidRDefault="00500437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系上目前</w:t>
      </w:r>
      <w:r w:rsidR="001128E0">
        <w:rPr>
          <w:rFonts w:eastAsia="標楷體" w:hint="eastAsia"/>
          <w:sz w:val="28"/>
          <w:szCs w:val="28"/>
        </w:rPr>
        <w:t>除</w:t>
      </w:r>
      <w:r w:rsidR="001128E0">
        <w:rPr>
          <w:rFonts w:eastAsia="標楷體"/>
          <w:sz w:val="28"/>
          <w:szCs w:val="28"/>
        </w:rPr>
        <w:t>有法律辯論隊</w:t>
      </w:r>
      <w:r w:rsidR="001128E0">
        <w:rPr>
          <w:rFonts w:eastAsia="標楷體" w:hint="eastAsia"/>
          <w:sz w:val="28"/>
          <w:szCs w:val="28"/>
        </w:rPr>
        <w:t>外</w:t>
      </w:r>
      <w:r w:rsidR="001128E0">
        <w:rPr>
          <w:rFonts w:ascii="標楷體" w:eastAsia="標楷體" w:hAnsi="標楷體" w:hint="eastAsia"/>
          <w:sz w:val="28"/>
          <w:szCs w:val="28"/>
        </w:rPr>
        <w:t>，尚有</w:t>
      </w:r>
      <w:proofErr w:type="gramStart"/>
      <w:r>
        <w:rPr>
          <w:rFonts w:eastAsia="標楷體"/>
          <w:sz w:val="28"/>
          <w:szCs w:val="28"/>
        </w:rPr>
        <w:t>傑賽普國際法</w:t>
      </w:r>
      <w:proofErr w:type="gramEnd"/>
      <w:r>
        <w:rPr>
          <w:rFonts w:eastAsia="標楷體"/>
          <w:sz w:val="28"/>
          <w:szCs w:val="28"/>
        </w:rPr>
        <w:t>辯論社</w:t>
      </w:r>
      <w:r w:rsidR="00BA3936" w:rsidRPr="004914A5">
        <w:rPr>
          <w:rFonts w:eastAsia="標楷體"/>
          <w:sz w:val="28"/>
          <w:szCs w:val="28"/>
        </w:rPr>
        <w:t>，若想多了解相關內容可至</w:t>
      </w:r>
      <w:r>
        <w:rPr>
          <w:rFonts w:eastAsia="標楷體" w:hint="eastAsia"/>
          <w:sz w:val="28"/>
          <w:szCs w:val="28"/>
        </w:rPr>
        <w:t>法學院網頁</w:t>
      </w:r>
      <w:r>
        <w:rPr>
          <w:rFonts w:eastAsia="標楷體"/>
          <w:sz w:val="28"/>
          <w:szCs w:val="28"/>
        </w:rPr>
        <w:t>查看相關訊息</w:t>
      </w:r>
      <w:r w:rsidR="005773E0" w:rsidRPr="004914A5">
        <w:rPr>
          <w:rFonts w:eastAsia="標楷體"/>
          <w:sz w:val="28"/>
          <w:szCs w:val="28"/>
        </w:rPr>
        <w:t>。</w:t>
      </w:r>
    </w:p>
    <w:p w:rsidR="00BA3936" w:rsidRPr="004914A5" w:rsidRDefault="002E1FF8" w:rsidP="006E3A15">
      <w:pPr>
        <w:spacing w:beforeLines="50" w:before="180" w:afterLines="50" w:after="180" w:line="520" w:lineRule="exact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（五）</w:t>
      </w:r>
      <w:r w:rsidR="00BA3936" w:rsidRPr="004914A5">
        <w:rPr>
          <w:rFonts w:eastAsia="標楷體"/>
          <w:sz w:val="28"/>
          <w:szCs w:val="28"/>
        </w:rPr>
        <w:t>法律服務社</w:t>
      </w:r>
    </w:p>
    <w:p w:rsidR="00BA3936" w:rsidRPr="004914A5" w:rsidRDefault="00BA3936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近來，法律服務社最主要的學生活動：</w:t>
      </w:r>
    </w:p>
    <w:tbl>
      <w:tblPr>
        <w:tblW w:w="0" w:type="auto"/>
        <w:jc w:val="center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2802"/>
        <w:gridCol w:w="1701"/>
        <w:gridCol w:w="5103"/>
      </w:tblGrid>
      <w:tr w:rsidR="00754CF3" w:rsidRPr="004914A5" w:rsidTr="00C401D3">
        <w:trPr>
          <w:jc w:val="center"/>
        </w:trPr>
        <w:tc>
          <w:tcPr>
            <w:tcW w:w="2802" w:type="dxa"/>
            <w:shd w:val="pct20" w:color="000000" w:fill="FFFFFF"/>
            <w:vAlign w:val="center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活動名稱</w:t>
            </w:r>
          </w:p>
        </w:tc>
        <w:tc>
          <w:tcPr>
            <w:tcW w:w="1701" w:type="dxa"/>
            <w:shd w:val="pct20" w:color="000000" w:fill="FFFFFF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對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 xml:space="preserve">  </w:t>
            </w:r>
            <w:proofErr w:type="gramStart"/>
            <w:r w:rsidRPr="004914A5">
              <w:rPr>
                <w:rFonts w:eastAsia="標楷體"/>
                <w:b/>
                <w:bCs/>
                <w:sz w:val="28"/>
                <w:szCs w:val="28"/>
              </w:rPr>
              <w:t>象</w:t>
            </w:r>
            <w:proofErr w:type="gramEnd"/>
          </w:p>
        </w:tc>
        <w:tc>
          <w:tcPr>
            <w:tcW w:w="5103" w:type="dxa"/>
            <w:shd w:val="pct20" w:color="000000" w:fill="FFFFFF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4914A5">
              <w:rPr>
                <w:rFonts w:eastAsia="標楷體"/>
                <w:b/>
                <w:bCs/>
                <w:sz w:val="28"/>
                <w:szCs w:val="28"/>
              </w:rPr>
              <w:t>活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 xml:space="preserve"> 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動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 xml:space="preserve"> 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功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 xml:space="preserve"> </w:t>
            </w:r>
            <w:r w:rsidRPr="004914A5">
              <w:rPr>
                <w:rFonts w:eastAsia="標楷體"/>
                <w:b/>
                <w:bCs/>
                <w:sz w:val="28"/>
                <w:szCs w:val="28"/>
              </w:rPr>
              <w:t>能</w:t>
            </w:r>
          </w:p>
        </w:tc>
      </w:tr>
      <w:tr w:rsidR="00754CF3" w:rsidRPr="004914A5" w:rsidTr="00AF2488">
        <w:trPr>
          <w:jc w:val="center"/>
        </w:trPr>
        <w:tc>
          <w:tcPr>
            <w:tcW w:w="2802" w:type="dxa"/>
            <w:shd w:val="pct5" w:color="000000" w:fill="FFFFFF"/>
            <w:vAlign w:val="center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中小學法治生活教育營</w:t>
            </w:r>
          </w:p>
        </w:tc>
        <w:tc>
          <w:tcPr>
            <w:tcW w:w="1701" w:type="dxa"/>
            <w:shd w:val="pct5" w:color="000000" w:fill="FFFFFF"/>
            <w:vAlign w:val="center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國中生</w:t>
            </w:r>
          </w:p>
        </w:tc>
        <w:tc>
          <w:tcPr>
            <w:tcW w:w="5103" w:type="dxa"/>
            <w:shd w:val="pct5" w:color="000000" w:fill="FFFFFF"/>
            <w:vAlign w:val="center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both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提供中小學生學習法治觀念之管道</w:t>
            </w:r>
          </w:p>
        </w:tc>
      </w:tr>
      <w:tr w:rsidR="00754CF3" w:rsidRPr="004914A5" w:rsidTr="00AF2488">
        <w:trPr>
          <w:jc w:val="center"/>
        </w:trPr>
        <w:tc>
          <w:tcPr>
            <w:tcW w:w="2802" w:type="dxa"/>
            <w:shd w:val="pct20" w:color="000000" w:fill="FFFFFF"/>
            <w:vAlign w:val="center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法律免費諮詢活動</w:t>
            </w:r>
          </w:p>
        </w:tc>
        <w:tc>
          <w:tcPr>
            <w:tcW w:w="1701" w:type="dxa"/>
            <w:shd w:val="pct20" w:color="000000" w:fill="FFFFFF"/>
            <w:vAlign w:val="center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一般民眾</w:t>
            </w:r>
          </w:p>
        </w:tc>
        <w:tc>
          <w:tcPr>
            <w:tcW w:w="5103" w:type="dxa"/>
            <w:shd w:val="pct20" w:color="000000" w:fill="FFFFFF"/>
            <w:vAlign w:val="center"/>
          </w:tcPr>
          <w:p w:rsidR="00754CF3" w:rsidRPr="004914A5" w:rsidRDefault="00754CF3" w:rsidP="006E3A15">
            <w:pPr>
              <w:spacing w:beforeLines="50" w:before="180" w:afterLines="50" w:after="180" w:line="520" w:lineRule="exact"/>
              <w:jc w:val="both"/>
              <w:rPr>
                <w:rFonts w:eastAsia="標楷體"/>
                <w:sz w:val="28"/>
                <w:szCs w:val="28"/>
              </w:rPr>
            </w:pPr>
            <w:r w:rsidRPr="004914A5">
              <w:rPr>
                <w:rFonts w:eastAsia="標楷體"/>
                <w:sz w:val="28"/>
                <w:szCs w:val="28"/>
              </w:rPr>
              <w:t>為偏遠鄉鎮的人民，提供免費法律諮詢之服務。</w:t>
            </w:r>
          </w:p>
        </w:tc>
      </w:tr>
    </w:tbl>
    <w:p w:rsidR="00AF2488" w:rsidRPr="004914A5" w:rsidRDefault="00AF2488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</w:p>
    <w:p w:rsidR="00BA3936" w:rsidRPr="004914A5" w:rsidRDefault="00754CF3" w:rsidP="00BD163A">
      <w:pPr>
        <w:pStyle w:val="2"/>
        <w:spacing w:line="360" w:lineRule="auto"/>
        <w:rPr>
          <w:rFonts w:ascii="Times New Roman" w:eastAsia="標楷體" w:hAnsi="Times New Roman"/>
          <w:sz w:val="32"/>
          <w:szCs w:val="32"/>
        </w:rPr>
      </w:pPr>
      <w:bookmarkStart w:id="31" w:name="_Toc334704826"/>
      <w:bookmarkStart w:id="32" w:name="_Toc144477812"/>
      <w:r w:rsidRPr="004914A5">
        <w:rPr>
          <w:rFonts w:ascii="Times New Roman" w:eastAsia="標楷體" w:hAnsi="Times New Roman"/>
          <w:sz w:val="32"/>
          <w:szCs w:val="32"/>
        </w:rPr>
        <w:lastRenderedPageBreak/>
        <w:t>二、</w:t>
      </w:r>
      <w:r w:rsidR="00BA3936" w:rsidRPr="004914A5">
        <w:rPr>
          <w:rFonts w:ascii="Times New Roman" w:eastAsia="標楷體" w:hAnsi="Times New Roman"/>
          <w:sz w:val="32"/>
          <w:szCs w:val="32"/>
        </w:rPr>
        <w:t>工讀機會介紹</w:t>
      </w:r>
      <w:bookmarkEnd w:id="31"/>
      <w:bookmarkEnd w:id="32"/>
    </w:p>
    <w:p w:rsidR="00BA3936" w:rsidRPr="004914A5" w:rsidRDefault="002E1FF8" w:rsidP="006E3A15">
      <w:pPr>
        <w:spacing w:beforeLines="50" w:before="180" w:afterLines="50" w:after="180" w:line="520" w:lineRule="exact"/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t>（一）</w:t>
      </w:r>
      <w:r w:rsidR="00BA3936" w:rsidRPr="004914A5">
        <w:rPr>
          <w:rFonts w:eastAsia="標楷體"/>
          <w:b/>
          <w:sz w:val="28"/>
          <w:szCs w:val="28"/>
        </w:rPr>
        <w:t>全校性工讀機會</w:t>
      </w:r>
      <w:r w:rsidR="005773E0" w:rsidRPr="004914A5">
        <w:rPr>
          <w:rFonts w:eastAsia="標楷體"/>
          <w:b/>
          <w:sz w:val="28"/>
          <w:szCs w:val="28"/>
        </w:rPr>
        <w:t>(</w:t>
      </w:r>
      <w:r w:rsidR="00BA3936" w:rsidRPr="004914A5">
        <w:rPr>
          <w:rFonts w:eastAsia="標楷體"/>
          <w:b/>
          <w:sz w:val="28"/>
          <w:szCs w:val="28"/>
        </w:rPr>
        <w:t>校園公告系統</w:t>
      </w:r>
      <w:r w:rsidR="005773E0" w:rsidRPr="004914A5">
        <w:rPr>
          <w:rFonts w:eastAsia="標楷體"/>
          <w:b/>
          <w:sz w:val="28"/>
          <w:szCs w:val="28"/>
        </w:rPr>
        <w:t>)</w:t>
      </w:r>
    </w:p>
    <w:p w:rsidR="00BA3936" w:rsidRDefault="00BA3936" w:rsidP="006E3A15">
      <w:pPr>
        <w:spacing w:afterLines="50" w:after="180" w:line="520" w:lineRule="exact"/>
        <w:ind w:firstLineChars="200" w:firstLine="560"/>
        <w:rPr>
          <w:rFonts w:eastAsia="標楷體"/>
          <w:sz w:val="28"/>
          <w:szCs w:val="28"/>
        </w:rPr>
      </w:pPr>
      <w:r w:rsidRPr="004914A5">
        <w:rPr>
          <w:rFonts w:eastAsia="標楷體"/>
          <w:sz w:val="28"/>
          <w:szCs w:val="28"/>
        </w:rPr>
        <w:t>你可以在校園公告系統【徵才】類別，找尋到全校單位工讀機會。網址：</w:t>
      </w:r>
      <w:r w:rsidR="00ED3096" w:rsidRPr="004914A5">
        <w:rPr>
          <w:rFonts w:eastAsia="標楷體"/>
          <w:sz w:val="28"/>
          <w:szCs w:val="28"/>
        </w:rPr>
        <w:t xml:space="preserve"> </w:t>
      </w:r>
    </w:p>
    <w:p w:rsidR="00455DF7" w:rsidRPr="004B7DED" w:rsidRDefault="00455DF7" w:rsidP="00455DF7">
      <w:pPr>
        <w:spacing w:afterLines="50" w:after="180" w:line="520" w:lineRule="exact"/>
        <w:ind w:firstLineChars="200" w:firstLine="560"/>
        <w:rPr>
          <w:rFonts w:eastAsia="標楷體" w:hint="eastAsia"/>
          <w:sz w:val="28"/>
          <w:szCs w:val="28"/>
        </w:rPr>
      </w:pPr>
      <w:hyperlink r:id="rId24" w:history="1">
        <w:r w:rsidRPr="00CB3634">
          <w:rPr>
            <w:rStyle w:val="aa"/>
            <w:rFonts w:eastAsia="標楷體"/>
            <w:sz w:val="28"/>
            <w:szCs w:val="28"/>
          </w:rPr>
          <w:t>https://www.nccu.edu.tw/p/403-1000-40-1</w:t>
        </w:r>
        <w:r w:rsidRPr="00CB3634">
          <w:rPr>
            <w:rStyle w:val="aa"/>
            <w:rFonts w:eastAsia="標楷體"/>
            <w:sz w:val="28"/>
            <w:szCs w:val="28"/>
          </w:rPr>
          <w:t>.</w:t>
        </w:r>
        <w:r w:rsidRPr="00CB3634">
          <w:rPr>
            <w:rStyle w:val="aa"/>
            <w:rFonts w:eastAsia="標楷體"/>
            <w:sz w:val="28"/>
            <w:szCs w:val="28"/>
          </w:rPr>
          <w:t>php?Lang=zh-tw</w:t>
        </w:r>
      </w:hyperlink>
    </w:p>
    <w:p w:rsidR="00A07FFE" w:rsidRPr="004914A5" w:rsidRDefault="004F28C2" w:rsidP="004914A5">
      <w:pPr>
        <w:pStyle w:val="1"/>
        <w:spacing w:before="100" w:beforeAutospacing="1" w:after="100" w:afterAutospacing="1" w:line="360" w:lineRule="auto"/>
        <w:rPr>
          <w:rFonts w:ascii="Times New Roman" w:eastAsia="標楷體" w:hAnsi="Times New Roman"/>
          <w:sz w:val="36"/>
          <w:szCs w:val="36"/>
        </w:rPr>
      </w:pPr>
      <w:bookmarkStart w:id="33" w:name="_Toc334704827"/>
      <w:bookmarkStart w:id="34" w:name="_Toc144477813"/>
      <w:r w:rsidRPr="004914A5">
        <w:rPr>
          <w:rFonts w:ascii="Times New Roman" w:eastAsia="標楷體" w:hAnsi="Times New Roman"/>
          <w:sz w:val="36"/>
          <w:szCs w:val="36"/>
        </w:rPr>
        <w:t>伍</w:t>
      </w:r>
      <w:r w:rsidR="00B66D80" w:rsidRPr="004914A5">
        <w:rPr>
          <w:rFonts w:ascii="Times New Roman" w:eastAsia="標楷體" w:hAnsi="Times New Roman"/>
          <w:sz w:val="36"/>
          <w:szCs w:val="36"/>
        </w:rPr>
        <w:t>、如何獲得資訊</w:t>
      </w:r>
      <w:bookmarkEnd w:id="33"/>
      <w:bookmarkEnd w:id="34"/>
    </w:p>
    <w:p w:rsidR="004914A5" w:rsidRPr="004914A5" w:rsidRDefault="0052355D" w:rsidP="00C378D5">
      <w:pPr>
        <w:rPr>
          <w:rFonts w:eastAsia="標楷體"/>
        </w:rPr>
      </w:pPr>
      <w:r w:rsidRPr="004914A5">
        <w:rPr>
          <w:rFonts w:eastAsia="標楷體"/>
          <w:b/>
          <w:sz w:val="28"/>
          <w:szCs w:val="28"/>
        </w:rPr>
        <w:t>政大首頁</w:t>
      </w:r>
      <w:r w:rsidRPr="004914A5">
        <w:rPr>
          <w:rFonts w:eastAsia="標楷體"/>
          <w:b/>
          <w:sz w:val="28"/>
          <w:szCs w:val="28"/>
        </w:rPr>
        <w:t xml:space="preserve"> </w:t>
      </w:r>
      <w:hyperlink r:id="rId25" w:history="1">
        <w:r w:rsidRPr="004914A5">
          <w:rPr>
            <w:rFonts w:eastAsia="標楷體"/>
            <w:b/>
            <w:sz w:val="28"/>
            <w:szCs w:val="28"/>
          </w:rPr>
          <w:t>http://www.nccu.edu.tw/</w:t>
        </w:r>
      </w:hyperlink>
    </w:p>
    <w:p w:rsidR="0052355D" w:rsidRPr="004914A5" w:rsidRDefault="0052355D" w:rsidP="00C378D5">
      <w:pPr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t>政大法學院</w:t>
      </w:r>
      <w:r w:rsidRPr="004914A5">
        <w:rPr>
          <w:rFonts w:eastAsia="標楷體"/>
          <w:b/>
          <w:sz w:val="28"/>
          <w:szCs w:val="28"/>
        </w:rPr>
        <w:t xml:space="preserve"> </w:t>
      </w:r>
      <w:r w:rsidR="004B7DED" w:rsidRPr="004B7DED">
        <w:rPr>
          <w:rFonts w:eastAsia="標楷體"/>
          <w:b/>
          <w:sz w:val="28"/>
          <w:szCs w:val="28"/>
        </w:rPr>
        <w:t>http://www.law.nccu.edu.tw/</w:t>
      </w:r>
    </w:p>
    <w:p w:rsidR="005773E0" w:rsidRPr="004914A5" w:rsidRDefault="00BB7B53" w:rsidP="00C378D5">
      <w:pPr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t>政大教務處</w:t>
      </w:r>
      <w:r w:rsidR="00AE4060" w:rsidRPr="00AE4060">
        <w:rPr>
          <w:rFonts w:eastAsia="標楷體"/>
          <w:b/>
          <w:sz w:val="28"/>
          <w:szCs w:val="28"/>
        </w:rPr>
        <w:t>https://aca.nccu.edu.tw/zh/</w:t>
      </w:r>
    </w:p>
    <w:p w:rsidR="009974B1" w:rsidRPr="004914A5" w:rsidRDefault="009974B1" w:rsidP="00C378D5">
      <w:pPr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t>政大學</w:t>
      </w:r>
      <w:proofErr w:type="gramStart"/>
      <w:r w:rsidRPr="004914A5">
        <w:rPr>
          <w:rFonts w:eastAsia="標楷體"/>
          <w:b/>
          <w:sz w:val="28"/>
          <w:szCs w:val="28"/>
        </w:rPr>
        <w:t>務</w:t>
      </w:r>
      <w:proofErr w:type="gramEnd"/>
      <w:r w:rsidRPr="004914A5">
        <w:rPr>
          <w:rFonts w:eastAsia="標楷體"/>
          <w:b/>
          <w:sz w:val="28"/>
          <w:szCs w:val="28"/>
        </w:rPr>
        <w:t>處</w:t>
      </w:r>
      <w:r w:rsidRPr="004914A5">
        <w:rPr>
          <w:rFonts w:eastAsia="標楷體"/>
          <w:b/>
          <w:sz w:val="28"/>
          <w:szCs w:val="28"/>
        </w:rPr>
        <w:t xml:space="preserve"> </w:t>
      </w:r>
      <w:r w:rsidR="005773E0" w:rsidRPr="004914A5">
        <w:rPr>
          <w:rFonts w:eastAsia="標楷體"/>
          <w:b/>
          <w:sz w:val="28"/>
          <w:szCs w:val="28"/>
        </w:rPr>
        <w:t>http://osa.nccu.edu.tw/</w:t>
      </w:r>
    </w:p>
    <w:p w:rsidR="00D1315D" w:rsidRPr="004914A5" w:rsidRDefault="00622389" w:rsidP="00C378D5">
      <w:pPr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t>大學部</w:t>
      </w:r>
      <w:r w:rsidR="00836359" w:rsidRPr="004914A5">
        <w:rPr>
          <w:rFonts w:eastAsia="標楷體" w:hint="eastAsia"/>
          <w:b/>
          <w:sz w:val="28"/>
          <w:szCs w:val="28"/>
        </w:rPr>
        <w:t>教務</w:t>
      </w:r>
      <w:r w:rsidRPr="004914A5">
        <w:rPr>
          <w:rFonts w:eastAsia="標楷體"/>
          <w:b/>
          <w:sz w:val="28"/>
          <w:szCs w:val="28"/>
        </w:rPr>
        <w:t>助教：</w:t>
      </w:r>
      <w:r w:rsidR="005773E0" w:rsidRPr="004914A5">
        <w:rPr>
          <w:rFonts w:eastAsia="標楷體"/>
          <w:b/>
          <w:sz w:val="28"/>
          <w:szCs w:val="28"/>
        </w:rPr>
        <w:t>蘇妤庭</w:t>
      </w:r>
      <w:r w:rsidR="00BB7B53" w:rsidRPr="004914A5">
        <w:rPr>
          <w:rFonts w:eastAsia="標楷體"/>
          <w:b/>
          <w:sz w:val="28"/>
          <w:szCs w:val="28"/>
        </w:rPr>
        <w:t>助教</w:t>
      </w:r>
      <w:r w:rsidR="00A90B25" w:rsidRPr="004914A5">
        <w:rPr>
          <w:rFonts w:eastAsia="標楷體"/>
          <w:b/>
          <w:sz w:val="28"/>
          <w:szCs w:val="28"/>
        </w:rPr>
        <w:t xml:space="preserve"> 02 29393091 #51415</w:t>
      </w:r>
    </w:p>
    <w:p w:rsidR="00C378D5" w:rsidRPr="004914A5" w:rsidRDefault="00D5299C">
      <w:pPr>
        <w:rPr>
          <w:rFonts w:eastAsia="標楷體"/>
          <w:b/>
          <w:sz w:val="28"/>
          <w:szCs w:val="28"/>
        </w:rPr>
      </w:pPr>
      <w:r w:rsidRPr="004914A5">
        <w:rPr>
          <w:rFonts w:eastAsia="標楷體"/>
          <w:b/>
          <w:sz w:val="28"/>
          <w:szCs w:val="28"/>
        </w:rPr>
        <w:t>大學部</w:t>
      </w:r>
      <w:r w:rsidR="00836359" w:rsidRPr="004914A5">
        <w:rPr>
          <w:rFonts w:eastAsia="標楷體" w:hint="eastAsia"/>
          <w:b/>
          <w:sz w:val="28"/>
          <w:szCs w:val="28"/>
        </w:rPr>
        <w:t>學</w:t>
      </w:r>
      <w:proofErr w:type="gramStart"/>
      <w:r w:rsidR="00836359" w:rsidRPr="004914A5">
        <w:rPr>
          <w:rFonts w:eastAsia="標楷體" w:hint="eastAsia"/>
          <w:b/>
          <w:sz w:val="28"/>
          <w:szCs w:val="28"/>
        </w:rPr>
        <w:t>務</w:t>
      </w:r>
      <w:proofErr w:type="gramEnd"/>
      <w:r w:rsidRPr="004914A5">
        <w:rPr>
          <w:rFonts w:eastAsia="標楷體"/>
          <w:b/>
          <w:sz w:val="28"/>
          <w:szCs w:val="28"/>
        </w:rPr>
        <w:t>助教：王伶伊助教</w:t>
      </w:r>
      <w:r w:rsidRPr="004914A5">
        <w:rPr>
          <w:rFonts w:eastAsia="標楷體"/>
          <w:b/>
          <w:sz w:val="28"/>
          <w:szCs w:val="28"/>
        </w:rPr>
        <w:t xml:space="preserve"> 02 29393091 #51316</w:t>
      </w:r>
    </w:p>
    <w:sectPr w:rsidR="00C378D5" w:rsidRPr="004914A5" w:rsidSect="00B130E2">
      <w:footerReference w:type="default" r:id="rId26"/>
      <w:pgSz w:w="11907" w:h="16839" w:code="9"/>
      <w:pgMar w:top="851" w:right="1134" w:bottom="737" w:left="1134" w:header="567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4FED" w:rsidRDefault="00144FED">
      <w:r>
        <w:separator/>
      </w:r>
    </w:p>
  </w:endnote>
  <w:endnote w:type="continuationSeparator" w:id="0">
    <w:p w:rsidR="00144FED" w:rsidRDefault="0014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Shu-SB-Estd-BF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A15" w:rsidRDefault="00446AAB" w:rsidP="003F024B">
    <w:pPr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page">
                <wp:posOffset>151130</wp:posOffset>
              </wp:positionH>
              <wp:positionV relativeFrom="page">
                <wp:posOffset>10205720</wp:posOffset>
              </wp:positionV>
              <wp:extent cx="418465" cy="438150"/>
              <wp:effectExtent l="0" t="4445" r="1905" b="0"/>
              <wp:wrapNone/>
              <wp:docPr id="6" name="Group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8465" cy="438150"/>
                        <a:chOff x="726" y="14496"/>
                        <a:chExt cx="659" cy="690"/>
                      </a:xfrm>
                    </wpg:grpSpPr>
                    <wps:wsp>
                      <wps:cNvPr id="7" name="Rectangle 37"/>
                      <wps:cNvSpPr>
                        <a:spLocks noChangeArrowheads="1"/>
                      </wps:cNvSpPr>
                      <wps:spPr bwMode="auto">
                        <a:xfrm>
                          <a:off x="831" y="14552"/>
                          <a:ext cx="512" cy="526"/>
                        </a:xfrm>
                        <a:prstGeom prst="rect">
                          <a:avLst/>
                        </a:prstGeom>
                        <a:solidFill>
                          <a:srgbClr val="943634"/>
                        </a:solidFill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Rectangle 38"/>
                      <wps:cNvSpPr>
                        <a:spLocks noChangeArrowheads="1"/>
                      </wps:cNvSpPr>
                      <wps:spPr bwMode="auto">
                        <a:xfrm>
                          <a:off x="831" y="15117"/>
                          <a:ext cx="512" cy="43"/>
                        </a:xfrm>
                        <a:prstGeom prst="rect">
                          <a:avLst/>
                        </a:prstGeom>
                        <a:solidFill>
                          <a:srgbClr val="943634"/>
                        </a:solidFill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Text Box 39"/>
                      <wps:cNvSpPr txBox="1">
                        <a:spLocks noChangeArrowheads="1"/>
                      </wps:cNvSpPr>
                      <wps:spPr bwMode="auto">
                        <a:xfrm>
                          <a:off x="726" y="14496"/>
                          <a:ext cx="659" cy="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3A15" w:rsidRPr="003D6D20" w:rsidRDefault="006E3A15">
                            <w:pPr>
                              <w:pStyle w:val="a4"/>
                              <w:jc w:val="right"/>
                              <w:rPr>
                                <w:b/>
                                <w:i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E17FC7" w:rsidRPr="00E17FC7">
                              <w:rPr>
                                <w:b/>
                                <w:i/>
                                <w:noProof/>
                                <w:color w:val="FFFFFF"/>
                                <w:sz w:val="36"/>
                                <w:szCs w:val="36"/>
                                <w:lang w:val="zh-TW"/>
                              </w:rPr>
                              <w:t>16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54864" tIns="0" rIns="54864" bIns="0" anchor="b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6" o:spid="_x0000_s1026" style="position:absolute;left:0;text-align:left;margin-left:11.9pt;margin-top:803.6pt;width:32.95pt;height:34.5pt;z-index:251658752;mso-position-horizontal-relative:page;mso-position-vertical-relative:page" coordorigin="726,14496" coordsize="659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">
              <v:rect id="Rectangle 37" o:spid="_x0000_s1027" style="position:absolute;left:831;top:14552;width:512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" fillcolor="#943634" strokecolor="#943634"/>
              <v:rect id="Rectangle 38" o:spid="_x0000_s1028" style="position:absolute;left:831;top:15117;width:512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" fillcolor="#943634" strokecolor="#943634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9" type="#_x0000_t202" style="position:absolute;left:726;top:14496;width:659;height:69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" filled="f" stroked="f">
                <v:textbox inset="4.32pt,0,4.32pt,0">
                  <w:txbxContent>
                    <w:p w:rsidR="006E3A15" w:rsidRPr="003D6D20" w:rsidRDefault="006E3A15">
                      <w:pPr>
                        <w:pStyle w:val="a4"/>
                        <w:jc w:val="right"/>
                        <w:rPr>
                          <w:b/>
                          <w:i/>
                          <w:color w:val="FFFFFF"/>
                          <w:sz w:val="36"/>
                          <w:szCs w:val="36"/>
                        </w:rPr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E17FC7" w:rsidRPr="00E17FC7">
                        <w:rPr>
                          <w:b/>
                          <w:i/>
                          <w:noProof/>
                          <w:color w:val="FFFFFF"/>
                          <w:sz w:val="36"/>
                          <w:szCs w:val="36"/>
                          <w:lang w:val="zh-TW"/>
                        </w:rPr>
                        <w:t>16</w:t>
                      </w:r>
                      <w: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A15" w:rsidRDefault="006E3A15" w:rsidP="003F024B">
    <w:pPr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A15" w:rsidRDefault="00446AA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page">
                <wp:posOffset>6919595</wp:posOffset>
              </wp:positionH>
              <wp:positionV relativeFrom="page">
                <wp:posOffset>10140950</wp:posOffset>
              </wp:positionV>
              <wp:extent cx="561975" cy="561975"/>
              <wp:effectExtent l="13970" t="6350" r="14605" b="12700"/>
              <wp:wrapNone/>
              <wp:docPr id="5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1975" cy="561975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rgbClr val="A7BFDE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6E3A15" w:rsidRPr="005D0A80" w:rsidRDefault="006E3A15">
                          <w:pPr>
                            <w:pStyle w:val="a4"/>
                            <w:rPr>
                              <w:color w:val="4F81B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Pr="005D0A80">
                            <w:rPr>
                              <w:noProof/>
                              <w:color w:val="4F81BD"/>
                              <w:lang w:val="zh-TW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id="Oval 1" o:spid="_x0000_s1030" style="position:absolute;margin-left:544.85pt;margin-top:798.5pt;width:44.25pt;height:44.25pt;rotation:180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" filled="f" fillcolor="#c0504d" strokecolor="#a7bfde" strokeweight="1pt">
              <v:textbox inset=",0,,0">
                <w:txbxContent>
                  <w:p w:rsidR="006E3A15" w:rsidRPr="005D0A80" w:rsidRDefault="006E3A15">
                    <w:pPr>
                      <w:pStyle w:val="a4"/>
                      <w:rPr>
                        <w:color w:val="4F81BD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Pr="005D0A80">
                      <w:rPr>
                        <w:noProof/>
                        <w:color w:val="4F81BD"/>
                        <w:lang w:val="zh-TW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A15" w:rsidRDefault="00446AAB" w:rsidP="003F024B">
    <w:pPr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page">
                <wp:posOffset>6991350</wp:posOffset>
              </wp:positionH>
              <wp:positionV relativeFrom="page">
                <wp:posOffset>10206355</wp:posOffset>
              </wp:positionV>
              <wp:extent cx="418465" cy="438150"/>
              <wp:effectExtent l="0" t="0" r="635" b="4445"/>
              <wp:wrapNone/>
              <wp:docPr id="1" name="Group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8465" cy="438150"/>
                        <a:chOff x="726" y="14496"/>
                        <a:chExt cx="659" cy="690"/>
                      </a:xfrm>
                    </wpg:grpSpPr>
                    <wps:wsp>
                      <wps:cNvPr id="2" name="Rectangle 33"/>
                      <wps:cNvSpPr>
                        <a:spLocks noChangeArrowheads="1"/>
                      </wps:cNvSpPr>
                      <wps:spPr bwMode="auto">
                        <a:xfrm>
                          <a:off x="831" y="14552"/>
                          <a:ext cx="512" cy="526"/>
                        </a:xfrm>
                        <a:prstGeom prst="rect">
                          <a:avLst/>
                        </a:prstGeom>
                        <a:solidFill>
                          <a:srgbClr val="943634"/>
                        </a:solidFill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Rectangle 34"/>
                      <wps:cNvSpPr>
                        <a:spLocks noChangeArrowheads="1"/>
                      </wps:cNvSpPr>
                      <wps:spPr bwMode="auto">
                        <a:xfrm>
                          <a:off x="831" y="15117"/>
                          <a:ext cx="512" cy="43"/>
                        </a:xfrm>
                        <a:prstGeom prst="rect">
                          <a:avLst/>
                        </a:prstGeom>
                        <a:solidFill>
                          <a:srgbClr val="943634"/>
                        </a:solidFill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Text Box 35"/>
                      <wps:cNvSpPr txBox="1">
                        <a:spLocks noChangeArrowheads="1"/>
                      </wps:cNvSpPr>
                      <wps:spPr bwMode="auto">
                        <a:xfrm>
                          <a:off x="726" y="14496"/>
                          <a:ext cx="659" cy="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3A15" w:rsidRPr="003D6D20" w:rsidRDefault="006E3A15">
                            <w:pPr>
                              <w:pStyle w:val="a4"/>
                              <w:jc w:val="right"/>
                              <w:rPr>
                                <w:b/>
                                <w:i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E17FC7" w:rsidRPr="00E17FC7">
                              <w:rPr>
                                <w:b/>
                                <w:i/>
                                <w:noProof/>
                                <w:color w:val="FFFFFF"/>
                                <w:sz w:val="36"/>
                                <w:szCs w:val="36"/>
                                <w:lang w:val="zh-TW"/>
                              </w:rPr>
                              <w:t>17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54864" tIns="0" rIns="54864" bIns="0" anchor="b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2" o:spid="_x0000_s1031" style="position:absolute;left:0;text-align:left;margin-left:550.5pt;margin-top:803.65pt;width:32.95pt;height:34.5pt;z-index:251657728;mso-position-horizontal-relative:page;mso-position-vertical-relative:page" coordorigin="726,14496" coordsize="659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">
              <v:rect id="Rectangle 33" o:spid="_x0000_s1032" style="position:absolute;left:831;top:14552;width:512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" fillcolor="#943634" strokecolor="#943634"/>
              <v:rect id="Rectangle 34" o:spid="_x0000_s1033" style="position:absolute;left:831;top:15117;width:512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" fillcolor="#943634" strokecolor="#943634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34" type="#_x0000_t202" style="position:absolute;left:726;top:14496;width:659;height:69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" filled="f" stroked="f">
                <v:textbox inset="4.32pt,0,4.32pt,0">
                  <w:txbxContent>
                    <w:p w:rsidR="006E3A15" w:rsidRPr="003D6D20" w:rsidRDefault="006E3A15">
                      <w:pPr>
                        <w:pStyle w:val="a4"/>
                        <w:jc w:val="right"/>
                        <w:rPr>
                          <w:b/>
                          <w:i/>
                          <w:color w:val="FFFFFF"/>
                          <w:sz w:val="36"/>
                          <w:szCs w:val="36"/>
                        </w:rPr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E17FC7" w:rsidRPr="00E17FC7">
                        <w:rPr>
                          <w:b/>
                          <w:i/>
                          <w:noProof/>
                          <w:color w:val="FFFFFF"/>
                          <w:sz w:val="36"/>
                          <w:szCs w:val="36"/>
                          <w:lang w:val="zh-TW"/>
                        </w:rPr>
                        <w:t>17</w:t>
                      </w:r>
                      <w: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4FED" w:rsidRDefault="00144FED">
      <w:r>
        <w:separator/>
      </w:r>
    </w:p>
  </w:footnote>
  <w:footnote w:type="continuationSeparator" w:id="0">
    <w:p w:rsidR="00144FED" w:rsidRDefault="00144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A15" w:rsidRPr="003F024B" w:rsidRDefault="006E3A15" w:rsidP="003F024B">
    <w:pPr>
      <w:jc w:val="right"/>
      <w:rPr>
        <w:rFonts w:ascii="標楷體" w:eastAsia="標楷體" w:hAnsi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85C72"/>
    <w:multiLevelType w:val="hybridMultilevel"/>
    <w:tmpl w:val="071ABFE2"/>
    <w:lvl w:ilvl="0" w:tplc="B69CF0E2">
      <w:start w:val="1"/>
      <w:numFmt w:val="taiwaneseCountingThousand"/>
      <w:lvlText w:val="%1、"/>
      <w:lvlJc w:val="left"/>
      <w:pPr>
        <w:tabs>
          <w:tab w:val="num" w:pos="1440"/>
        </w:tabs>
        <w:ind w:left="1440" w:hanging="48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3462562"/>
    <w:multiLevelType w:val="hybridMultilevel"/>
    <w:tmpl w:val="13389874"/>
    <w:lvl w:ilvl="0" w:tplc="454601D2">
      <w:start w:val="1"/>
      <w:numFmt w:val="taiwaneseCountingThousand"/>
      <w:lvlText w:val="%1、"/>
      <w:lvlJc w:val="left"/>
      <w:pPr>
        <w:ind w:left="331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7717781"/>
    <w:multiLevelType w:val="hybridMultilevel"/>
    <w:tmpl w:val="5F4EC3D6"/>
    <w:lvl w:ilvl="0" w:tplc="A8962C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evenAndOddHeaders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24B"/>
    <w:rsid w:val="000020C4"/>
    <w:rsid w:val="00015468"/>
    <w:rsid w:val="00015D17"/>
    <w:rsid w:val="0002240A"/>
    <w:rsid w:val="00026B0C"/>
    <w:rsid w:val="00026EF0"/>
    <w:rsid w:val="000449C0"/>
    <w:rsid w:val="00044E34"/>
    <w:rsid w:val="0004659D"/>
    <w:rsid w:val="00051A4D"/>
    <w:rsid w:val="000538D4"/>
    <w:rsid w:val="00060A3C"/>
    <w:rsid w:val="0007403A"/>
    <w:rsid w:val="00080076"/>
    <w:rsid w:val="00082620"/>
    <w:rsid w:val="000948A3"/>
    <w:rsid w:val="0009510E"/>
    <w:rsid w:val="000A1641"/>
    <w:rsid w:val="000B2D60"/>
    <w:rsid w:val="000B2DF4"/>
    <w:rsid w:val="000C4552"/>
    <w:rsid w:val="000C7AF2"/>
    <w:rsid w:val="000E1413"/>
    <w:rsid w:val="000E3EEF"/>
    <w:rsid w:val="000F340D"/>
    <w:rsid w:val="000F5466"/>
    <w:rsid w:val="000F5E48"/>
    <w:rsid w:val="001016D8"/>
    <w:rsid w:val="00107EAA"/>
    <w:rsid w:val="001128E0"/>
    <w:rsid w:val="001223AE"/>
    <w:rsid w:val="00124AEE"/>
    <w:rsid w:val="0012516D"/>
    <w:rsid w:val="00126B75"/>
    <w:rsid w:val="00126E1F"/>
    <w:rsid w:val="001340EB"/>
    <w:rsid w:val="0013717B"/>
    <w:rsid w:val="00144FED"/>
    <w:rsid w:val="00146909"/>
    <w:rsid w:val="00154D4B"/>
    <w:rsid w:val="00155199"/>
    <w:rsid w:val="001642F7"/>
    <w:rsid w:val="00165DAD"/>
    <w:rsid w:val="00171492"/>
    <w:rsid w:val="001714E3"/>
    <w:rsid w:val="00171C6D"/>
    <w:rsid w:val="001753D9"/>
    <w:rsid w:val="00180812"/>
    <w:rsid w:val="0018312C"/>
    <w:rsid w:val="00185810"/>
    <w:rsid w:val="001873DC"/>
    <w:rsid w:val="00191585"/>
    <w:rsid w:val="00196A3D"/>
    <w:rsid w:val="00196B27"/>
    <w:rsid w:val="00197684"/>
    <w:rsid w:val="001A03EC"/>
    <w:rsid w:val="001A1DDC"/>
    <w:rsid w:val="001A2264"/>
    <w:rsid w:val="001A50FA"/>
    <w:rsid w:val="001B2175"/>
    <w:rsid w:val="001B2CA7"/>
    <w:rsid w:val="001B4828"/>
    <w:rsid w:val="001C095F"/>
    <w:rsid w:val="001C31A7"/>
    <w:rsid w:val="001D1352"/>
    <w:rsid w:val="001D2E90"/>
    <w:rsid w:val="001D47A2"/>
    <w:rsid w:val="001D528E"/>
    <w:rsid w:val="001E3043"/>
    <w:rsid w:val="001E77D1"/>
    <w:rsid w:val="001F039E"/>
    <w:rsid w:val="001F6AA9"/>
    <w:rsid w:val="001F7421"/>
    <w:rsid w:val="00202EC3"/>
    <w:rsid w:val="00207B03"/>
    <w:rsid w:val="00207BEF"/>
    <w:rsid w:val="002129E3"/>
    <w:rsid w:val="002162B8"/>
    <w:rsid w:val="00222657"/>
    <w:rsid w:val="00231192"/>
    <w:rsid w:val="002339A3"/>
    <w:rsid w:val="002416E9"/>
    <w:rsid w:val="002429A0"/>
    <w:rsid w:val="00263C65"/>
    <w:rsid w:val="00292623"/>
    <w:rsid w:val="002946C1"/>
    <w:rsid w:val="00296B85"/>
    <w:rsid w:val="00297664"/>
    <w:rsid w:val="002A4EF6"/>
    <w:rsid w:val="002A60B5"/>
    <w:rsid w:val="002B022A"/>
    <w:rsid w:val="002B773B"/>
    <w:rsid w:val="002C6D20"/>
    <w:rsid w:val="002D6F9B"/>
    <w:rsid w:val="002D76E7"/>
    <w:rsid w:val="002E08CE"/>
    <w:rsid w:val="002E1FF8"/>
    <w:rsid w:val="002E3BB8"/>
    <w:rsid w:val="002E5214"/>
    <w:rsid w:val="002F091B"/>
    <w:rsid w:val="002F5F1D"/>
    <w:rsid w:val="00307E79"/>
    <w:rsid w:val="00312167"/>
    <w:rsid w:val="00316BDA"/>
    <w:rsid w:val="00333508"/>
    <w:rsid w:val="0033400B"/>
    <w:rsid w:val="00336319"/>
    <w:rsid w:val="003363AA"/>
    <w:rsid w:val="00340528"/>
    <w:rsid w:val="0034795B"/>
    <w:rsid w:val="00356129"/>
    <w:rsid w:val="00361B3D"/>
    <w:rsid w:val="00361C6A"/>
    <w:rsid w:val="00364085"/>
    <w:rsid w:val="00365D74"/>
    <w:rsid w:val="00367017"/>
    <w:rsid w:val="00370E36"/>
    <w:rsid w:val="00375D0E"/>
    <w:rsid w:val="00394507"/>
    <w:rsid w:val="003A4273"/>
    <w:rsid w:val="003B1281"/>
    <w:rsid w:val="003B3DBD"/>
    <w:rsid w:val="003B44DD"/>
    <w:rsid w:val="003C1610"/>
    <w:rsid w:val="003D6D20"/>
    <w:rsid w:val="003E0A40"/>
    <w:rsid w:val="003E486F"/>
    <w:rsid w:val="003F024B"/>
    <w:rsid w:val="00400889"/>
    <w:rsid w:val="004078A3"/>
    <w:rsid w:val="00411D13"/>
    <w:rsid w:val="00415828"/>
    <w:rsid w:val="00417BB1"/>
    <w:rsid w:val="00420971"/>
    <w:rsid w:val="004216EE"/>
    <w:rsid w:val="00422007"/>
    <w:rsid w:val="00422075"/>
    <w:rsid w:val="00427630"/>
    <w:rsid w:val="00432B1B"/>
    <w:rsid w:val="00434714"/>
    <w:rsid w:val="00435048"/>
    <w:rsid w:val="004409A8"/>
    <w:rsid w:val="00445BF0"/>
    <w:rsid w:val="00446AAB"/>
    <w:rsid w:val="00447F2F"/>
    <w:rsid w:val="00455DF7"/>
    <w:rsid w:val="00456536"/>
    <w:rsid w:val="00481DDA"/>
    <w:rsid w:val="004837EB"/>
    <w:rsid w:val="00483E53"/>
    <w:rsid w:val="004870C1"/>
    <w:rsid w:val="00490818"/>
    <w:rsid w:val="004914A5"/>
    <w:rsid w:val="00494A2D"/>
    <w:rsid w:val="00495F94"/>
    <w:rsid w:val="004B0AF2"/>
    <w:rsid w:val="004B6654"/>
    <w:rsid w:val="004B7DED"/>
    <w:rsid w:val="004C7744"/>
    <w:rsid w:val="004D4AE8"/>
    <w:rsid w:val="004E0758"/>
    <w:rsid w:val="004E16B3"/>
    <w:rsid w:val="004E4888"/>
    <w:rsid w:val="004F28C2"/>
    <w:rsid w:val="004F74AD"/>
    <w:rsid w:val="00500437"/>
    <w:rsid w:val="00504552"/>
    <w:rsid w:val="00507261"/>
    <w:rsid w:val="00511ED8"/>
    <w:rsid w:val="00513B54"/>
    <w:rsid w:val="00515D76"/>
    <w:rsid w:val="0052355D"/>
    <w:rsid w:val="00527169"/>
    <w:rsid w:val="0053226E"/>
    <w:rsid w:val="005334D4"/>
    <w:rsid w:val="00540F17"/>
    <w:rsid w:val="00542EF8"/>
    <w:rsid w:val="00546525"/>
    <w:rsid w:val="00546581"/>
    <w:rsid w:val="0055225E"/>
    <w:rsid w:val="00554683"/>
    <w:rsid w:val="00555440"/>
    <w:rsid w:val="005618F5"/>
    <w:rsid w:val="0056669E"/>
    <w:rsid w:val="00567B97"/>
    <w:rsid w:val="0057403B"/>
    <w:rsid w:val="00574591"/>
    <w:rsid w:val="005773E0"/>
    <w:rsid w:val="005806E2"/>
    <w:rsid w:val="005816D2"/>
    <w:rsid w:val="005B166D"/>
    <w:rsid w:val="005B505F"/>
    <w:rsid w:val="005B5724"/>
    <w:rsid w:val="005C4927"/>
    <w:rsid w:val="005D0A80"/>
    <w:rsid w:val="005D58EE"/>
    <w:rsid w:val="005E3C6C"/>
    <w:rsid w:val="005E47B4"/>
    <w:rsid w:val="005F024B"/>
    <w:rsid w:val="00604DBA"/>
    <w:rsid w:val="006158BB"/>
    <w:rsid w:val="00616D46"/>
    <w:rsid w:val="0062229F"/>
    <w:rsid w:val="00622389"/>
    <w:rsid w:val="006228BF"/>
    <w:rsid w:val="00635F69"/>
    <w:rsid w:val="006438D6"/>
    <w:rsid w:val="00643E3B"/>
    <w:rsid w:val="0065052F"/>
    <w:rsid w:val="00656DB5"/>
    <w:rsid w:val="00670725"/>
    <w:rsid w:val="006710AC"/>
    <w:rsid w:val="006722F9"/>
    <w:rsid w:val="00673195"/>
    <w:rsid w:val="00677481"/>
    <w:rsid w:val="00677607"/>
    <w:rsid w:val="00681CC5"/>
    <w:rsid w:val="00695752"/>
    <w:rsid w:val="00695AEF"/>
    <w:rsid w:val="00695CF2"/>
    <w:rsid w:val="006A36D3"/>
    <w:rsid w:val="006A40B7"/>
    <w:rsid w:val="006B2DD5"/>
    <w:rsid w:val="006B3F3C"/>
    <w:rsid w:val="006B6D0B"/>
    <w:rsid w:val="006C0900"/>
    <w:rsid w:val="006C404B"/>
    <w:rsid w:val="006C4F73"/>
    <w:rsid w:val="006D40BF"/>
    <w:rsid w:val="006D46DB"/>
    <w:rsid w:val="006E07E4"/>
    <w:rsid w:val="006E1DEF"/>
    <w:rsid w:val="006E35C5"/>
    <w:rsid w:val="006E3A15"/>
    <w:rsid w:val="006E48A3"/>
    <w:rsid w:val="006F0C4E"/>
    <w:rsid w:val="006F3F4A"/>
    <w:rsid w:val="00710B71"/>
    <w:rsid w:val="00717C27"/>
    <w:rsid w:val="00732D28"/>
    <w:rsid w:val="00735AF1"/>
    <w:rsid w:val="00743186"/>
    <w:rsid w:val="00750B66"/>
    <w:rsid w:val="00753301"/>
    <w:rsid w:val="00754CF3"/>
    <w:rsid w:val="0076472F"/>
    <w:rsid w:val="00764A33"/>
    <w:rsid w:val="007742FC"/>
    <w:rsid w:val="00781C15"/>
    <w:rsid w:val="00785CB4"/>
    <w:rsid w:val="007909E0"/>
    <w:rsid w:val="0079580E"/>
    <w:rsid w:val="007973AF"/>
    <w:rsid w:val="007A0CF9"/>
    <w:rsid w:val="007A0D51"/>
    <w:rsid w:val="007A58E0"/>
    <w:rsid w:val="007B4466"/>
    <w:rsid w:val="007C4CA0"/>
    <w:rsid w:val="007C7CA1"/>
    <w:rsid w:val="007D6627"/>
    <w:rsid w:val="007D6AA1"/>
    <w:rsid w:val="007D6C80"/>
    <w:rsid w:val="007D74E4"/>
    <w:rsid w:val="007E63C3"/>
    <w:rsid w:val="007F1EF8"/>
    <w:rsid w:val="007F5642"/>
    <w:rsid w:val="008109A9"/>
    <w:rsid w:val="008112FE"/>
    <w:rsid w:val="008244E7"/>
    <w:rsid w:val="00836359"/>
    <w:rsid w:val="00843232"/>
    <w:rsid w:val="00844148"/>
    <w:rsid w:val="00852D1A"/>
    <w:rsid w:val="008579C0"/>
    <w:rsid w:val="00861D66"/>
    <w:rsid w:val="008623BE"/>
    <w:rsid w:val="00862C75"/>
    <w:rsid w:val="00870B2B"/>
    <w:rsid w:val="0087324F"/>
    <w:rsid w:val="008740F3"/>
    <w:rsid w:val="00883A67"/>
    <w:rsid w:val="00894AA8"/>
    <w:rsid w:val="0089615F"/>
    <w:rsid w:val="00897037"/>
    <w:rsid w:val="008A2A03"/>
    <w:rsid w:val="008A30ED"/>
    <w:rsid w:val="008A657D"/>
    <w:rsid w:val="008B06BA"/>
    <w:rsid w:val="008B09C3"/>
    <w:rsid w:val="008B4222"/>
    <w:rsid w:val="008C3B86"/>
    <w:rsid w:val="008D49CC"/>
    <w:rsid w:val="008E184C"/>
    <w:rsid w:val="008E2EA2"/>
    <w:rsid w:val="008E43E5"/>
    <w:rsid w:val="008E7910"/>
    <w:rsid w:val="00900557"/>
    <w:rsid w:val="00903A2B"/>
    <w:rsid w:val="009272BC"/>
    <w:rsid w:val="0094114F"/>
    <w:rsid w:val="0094180B"/>
    <w:rsid w:val="00946CAC"/>
    <w:rsid w:val="00946F4A"/>
    <w:rsid w:val="0095551E"/>
    <w:rsid w:val="00957686"/>
    <w:rsid w:val="00960043"/>
    <w:rsid w:val="00960C13"/>
    <w:rsid w:val="00961CA8"/>
    <w:rsid w:val="00962E96"/>
    <w:rsid w:val="00962FE5"/>
    <w:rsid w:val="00963C5C"/>
    <w:rsid w:val="009838BA"/>
    <w:rsid w:val="00991545"/>
    <w:rsid w:val="00992688"/>
    <w:rsid w:val="00993DA5"/>
    <w:rsid w:val="009974B1"/>
    <w:rsid w:val="009A5203"/>
    <w:rsid w:val="009C52D9"/>
    <w:rsid w:val="009C6651"/>
    <w:rsid w:val="009D0E75"/>
    <w:rsid w:val="009D120D"/>
    <w:rsid w:val="009D28FB"/>
    <w:rsid w:val="00A00652"/>
    <w:rsid w:val="00A03A1E"/>
    <w:rsid w:val="00A070DE"/>
    <w:rsid w:val="00A07FFE"/>
    <w:rsid w:val="00A21ABC"/>
    <w:rsid w:val="00A23E1E"/>
    <w:rsid w:val="00A347DC"/>
    <w:rsid w:val="00A361CC"/>
    <w:rsid w:val="00A45BD8"/>
    <w:rsid w:val="00A5062C"/>
    <w:rsid w:val="00A51521"/>
    <w:rsid w:val="00A52B6C"/>
    <w:rsid w:val="00A57BFB"/>
    <w:rsid w:val="00A66411"/>
    <w:rsid w:val="00A84CB3"/>
    <w:rsid w:val="00A90B25"/>
    <w:rsid w:val="00A915B8"/>
    <w:rsid w:val="00AA7833"/>
    <w:rsid w:val="00AB2AA4"/>
    <w:rsid w:val="00AB5A5A"/>
    <w:rsid w:val="00AC0000"/>
    <w:rsid w:val="00AD08D5"/>
    <w:rsid w:val="00AD58CF"/>
    <w:rsid w:val="00AD7C58"/>
    <w:rsid w:val="00AE36D3"/>
    <w:rsid w:val="00AE4060"/>
    <w:rsid w:val="00AF2488"/>
    <w:rsid w:val="00AF6880"/>
    <w:rsid w:val="00B00C93"/>
    <w:rsid w:val="00B01724"/>
    <w:rsid w:val="00B02E39"/>
    <w:rsid w:val="00B06070"/>
    <w:rsid w:val="00B07E69"/>
    <w:rsid w:val="00B130E2"/>
    <w:rsid w:val="00B23484"/>
    <w:rsid w:val="00B31E9C"/>
    <w:rsid w:val="00B32A2F"/>
    <w:rsid w:val="00B37222"/>
    <w:rsid w:val="00B40779"/>
    <w:rsid w:val="00B41079"/>
    <w:rsid w:val="00B41ABE"/>
    <w:rsid w:val="00B45863"/>
    <w:rsid w:val="00B52399"/>
    <w:rsid w:val="00B52455"/>
    <w:rsid w:val="00B53494"/>
    <w:rsid w:val="00B55515"/>
    <w:rsid w:val="00B563AA"/>
    <w:rsid w:val="00B57738"/>
    <w:rsid w:val="00B66D80"/>
    <w:rsid w:val="00B678B4"/>
    <w:rsid w:val="00B67A55"/>
    <w:rsid w:val="00B7058E"/>
    <w:rsid w:val="00B706D4"/>
    <w:rsid w:val="00B73295"/>
    <w:rsid w:val="00B732A4"/>
    <w:rsid w:val="00B77166"/>
    <w:rsid w:val="00B8093A"/>
    <w:rsid w:val="00B82E5B"/>
    <w:rsid w:val="00B9139B"/>
    <w:rsid w:val="00B970A7"/>
    <w:rsid w:val="00B971F7"/>
    <w:rsid w:val="00BA0963"/>
    <w:rsid w:val="00BA1439"/>
    <w:rsid w:val="00BA3936"/>
    <w:rsid w:val="00BA7D19"/>
    <w:rsid w:val="00BB4042"/>
    <w:rsid w:val="00BB4BE4"/>
    <w:rsid w:val="00BB4CB0"/>
    <w:rsid w:val="00BB618D"/>
    <w:rsid w:val="00BB7B53"/>
    <w:rsid w:val="00BC1C9B"/>
    <w:rsid w:val="00BC3C38"/>
    <w:rsid w:val="00BC5657"/>
    <w:rsid w:val="00BD163A"/>
    <w:rsid w:val="00BD2984"/>
    <w:rsid w:val="00BE2CCD"/>
    <w:rsid w:val="00BF188D"/>
    <w:rsid w:val="00C05E8A"/>
    <w:rsid w:val="00C070E3"/>
    <w:rsid w:val="00C13FDD"/>
    <w:rsid w:val="00C170E2"/>
    <w:rsid w:val="00C243AC"/>
    <w:rsid w:val="00C32BD8"/>
    <w:rsid w:val="00C378D5"/>
    <w:rsid w:val="00C379B1"/>
    <w:rsid w:val="00C401D3"/>
    <w:rsid w:val="00C54371"/>
    <w:rsid w:val="00C6011C"/>
    <w:rsid w:val="00C622F8"/>
    <w:rsid w:val="00C627A7"/>
    <w:rsid w:val="00C67EA4"/>
    <w:rsid w:val="00C76ECA"/>
    <w:rsid w:val="00C81225"/>
    <w:rsid w:val="00C90DDE"/>
    <w:rsid w:val="00C937B5"/>
    <w:rsid w:val="00C97B6E"/>
    <w:rsid w:val="00CA3149"/>
    <w:rsid w:val="00CA5207"/>
    <w:rsid w:val="00CA700B"/>
    <w:rsid w:val="00CA7D46"/>
    <w:rsid w:val="00CB1884"/>
    <w:rsid w:val="00CB2C05"/>
    <w:rsid w:val="00CB2FA0"/>
    <w:rsid w:val="00CC2072"/>
    <w:rsid w:val="00CD062C"/>
    <w:rsid w:val="00CE1286"/>
    <w:rsid w:val="00CE701E"/>
    <w:rsid w:val="00CF7FC8"/>
    <w:rsid w:val="00D07381"/>
    <w:rsid w:val="00D10F7B"/>
    <w:rsid w:val="00D1315D"/>
    <w:rsid w:val="00D14554"/>
    <w:rsid w:val="00D14C8C"/>
    <w:rsid w:val="00D15AC9"/>
    <w:rsid w:val="00D1768E"/>
    <w:rsid w:val="00D23808"/>
    <w:rsid w:val="00D24973"/>
    <w:rsid w:val="00D26E5B"/>
    <w:rsid w:val="00D2727D"/>
    <w:rsid w:val="00D31C82"/>
    <w:rsid w:val="00D363C4"/>
    <w:rsid w:val="00D406B3"/>
    <w:rsid w:val="00D5299C"/>
    <w:rsid w:val="00D61523"/>
    <w:rsid w:val="00D61AC4"/>
    <w:rsid w:val="00D6313E"/>
    <w:rsid w:val="00D7597A"/>
    <w:rsid w:val="00D91B43"/>
    <w:rsid w:val="00D91C6B"/>
    <w:rsid w:val="00D95C40"/>
    <w:rsid w:val="00D974BD"/>
    <w:rsid w:val="00DB2856"/>
    <w:rsid w:val="00DB7693"/>
    <w:rsid w:val="00DC5BFC"/>
    <w:rsid w:val="00DC73CA"/>
    <w:rsid w:val="00DD4B41"/>
    <w:rsid w:val="00DD6193"/>
    <w:rsid w:val="00DD6CBF"/>
    <w:rsid w:val="00DE1FDD"/>
    <w:rsid w:val="00DE6589"/>
    <w:rsid w:val="00DE6D23"/>
    <w:rsid w:val="00DE7B79"/>
    <w:rsid w:val="00DF1665"/>
    <w:rsid w:val="00DF59F8"/>
    <w:rsid w:val="00DF6EA5"/>
    <w:rsid w:val="00E018CC"/>
    <w:rsid w:val="00E078DA"/>
    <w:rsid w:val="00E129BF"/>
    <w:rsid w:val="00E1616B"/>
    <w:rsid w:val="00E169C3"/>
    <w:rsid w:val="00E17FC7"/>
    <w:rsid w:val="00E17FEF"/>
    <w:rsid w:val="00E2156A"/>
    <w:rsid w:val="00E25498"/>
    <w:rsid w:val="00E257C7"/>
    <w:rsid w:val="00E357CB"/>
    <w:rsid w:val="00E44270"/>
    <w:rsid w:val="00E469CA"/>
    <w:rsid w:val="00E5237D"/>
    <w:rsid w:val="00E669E7"/>
    <w:rsid w:val="00E73391"/>
    <w:rsid w:val="00E771A1"/>
    <w:rsid w:val="00E83754"/>
    <w:rsid w:val="00E84A44"/>
    <w:rsid w:val="00E84C05"/>
    <w:rsid w:val="00E924D3"/>
    <w:rsid w:val="00E9448D"/>
    <w:rsid w:val="00EA757B"/>
    <w:rsid w:val="00EA7802"/>
    <w:rsid w:val="00EB1C39"/>
    <w:rsid w:val="00EB4222"/>
    <w:rsid w:val="00EC0AC3"/>
    <w:rsid w:val="00EC2B73"/>
    <w:rsid w:val="00ED3096"/>
    <w:rsid w:val="00EF0341"/>
    <w:rsid w:val="00EF53BB"/>
    <w:rsid w:val="00F024DF"/>
    <w:rsid w:val="00F06C39"/>
    <w:rsid w:val="00F12265"/>
    <w:rsid w:val="00F1513A"/>
    <w:rsid w:val="00F23644"/>
    <w:rsid w:val="00F277AD"/>
    <w:rsid w:val="00F30B21"/>
    <w:rsid w:val="00F3245D"/>
    <w:rsid w:val="00F36273"/>
    <w:rsid w:val="00F36789"/>
    <w:rsid w:val="00F45BE3"/>
    <w:rsid w:val="00F502F0"/>
    <w:rsid w:val="00F54B12"/>
    <w:rsid w:val="00F84D1E"/>
    <w:rsid w:val="00F8610A"/>
    <w:rsid w:val="00F95B96"/>
    <w:rsid w:val="00FA4E77"/>
    <w:rsid w:val="00FA6122"/>
    <w:rsid w:val="00FB1D1E"/>
    <w:rsid w:val="00FB3B93"/>
    <w:rsid w:val="00FB4A7D"/>
    <w:rsid w:val="00FB7AFD"/>
    <w:rsid w:val="00FC12F3"/>
    <w:rsid w:val="00FC44BF"/>
    <w:rsid w:val="00FC4B64"/>
    <w:rsid w:val="00FE0B4B"/>
    <w:rsid w:val="00FE4AFB"/>
    <w:rsid w:val="00FE73B1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814C40"/>
  <w15:chartTrackingRefBased/>
  <w15:docId w15:val="{4906A765-392F-46DB-BC4D-1E9E4A6A0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B7AFD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5D0A80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semiHidden/>
    <w:unhideWhenUsed/>
    <w:qFormat/>
    <w:rsid w:val="008740F3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F02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rsid w:val="003F02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3F024B"/>
  </w:style>
  <w:style w:type="table" w:styleId="21">
    <w:name w:val="Table Columns 2"/>
    <w:basedOn w:val="a1"/>
    <w:rsid w:val="002429A0"/>
    <w:pPr>
      <w:widowControl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7">
    <w:name w:val="Table Grid"/>
    <w:basedOn w:val="a1"/>
    <w:rsid w:val="00D91B4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List 1"/>
    <w:basedOn w:val="a1"/>
    <w:rsid w:val="00D91B43"/>
    <w:pPr>
      <w:widowControl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8">
    <w:name w:val="footnote text"/>
    <w:basedOn w:val="a"/>
    <w:semiHidden/>
    <w:rsid w:val="00903A2B"/>
    <w:pPr>
      <w:snapToGrid w:val="0"/>
    </w:pPr>
    <w:rPr>
      <w:sz w:val="20"/>
      <w:szCs w:val="20"/>
    </w:rPr>
  </w:style>
  <w:style w:type="character" w:styleId="a9">
    <w:name w:val="footnote reference"/>
    <w:semiHidden/>
    <w:rsid w:val="00903A2B"/>
    <w:rPr>
      <w:vertAlign w:val="superscript"/>
    </w:rPr>
  </w:style>
  <w:style w:type="table" w:styleId="12">
    <w:name w:val="Table Simple 1"/>
    <w:basedOn w:val="a1"/>
    <w:rsid w:val="00A07FFE"/>
    <w:pPr>
      <w:widowControl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a">
    <w:name w:val="Hyperlink"/>
    <w:uiPriority w:val="99"/>
    <w:rsid w:val="0052355D"/>
    <w:rPr>
      <w:color w:val="0000FF"/>
      <w:u w:val="single"/>
    </w:rPr>
  </w:style>
  <w:style w:type="table" w:styleId="7">
    <w:name w:val="Table List 7"/>
    <w:basedOn w:val="a1"/>
    <w:rsid w:val="008E43E5"/>
    <w:pPr>
      <w:widowControl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ab">
    <w:name w:val="Table Contemporary"/>
    <w:basedOn w:val="a1"/>
    <w:rsid w:val="00754CF3"/>
    <w:pPr>
      <w:widowControl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13">
    <w:name w:val="Table Subtle 1"/>
    <w:basedOn w:val="a1"/>
    <w:rsid w:val="007A0D51"/>
    <w:pPr>
      <w:widowControl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c">
    <w:name w:val="FollowedHyperlink"/>
    <w:rsid w:val="00861D66"/>
    <w:rPr>
      <w:color w:val="800080"/>
      <w:u w:val="single"/>
    </w:rPr>
  </w:style>
  <w:style w:type="paragraph" w:styleId="ad">
    <w:name w:val="Date"/>
    <w:basedOn w:val="a"/>
    <w:next w:val="a"/>
    <w:rsid w:val="003363AA"/>
    <w:pPr>
      <w:jc w:val="right"/>
    </w:pPr>
  </w:style>
  <w:style w:type="paragraph" w:customStyle="1" w:styleId="ae">
    <w:name w:val="字元"/>
    <w:basedOn w:val="a"/>
    <w:rsid w:val="00F3627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">
    <w:name w:val="Note Heading"/>
    <w:basedOn w:val="a"/>
    <w:next w:val="a"/>
    <w:rsid w:val="00411D13"/>
    <w:pPr>
      <w:jc w:val="center"/>
    </w:pPr>
    <w:rPr>
      <w:rFonts w:ascii="標楷體" w:eastAsia="標楷體" w:hAnsi="標楷體"/>
      <w:b/>
      <w:bCs/>
      <w:i/>
      <w:iCs/>
    </w:rPr>
  </w:style>
  <w:style w:type="paragraph" w:styleId="af0">
    <w:name w:val="Closing"/>
    <w:basedOn w:val="a"/>
    <w:rsid w:val="00411D13"/>
    <w:pPr>
      <w:ind w:leftChars="1800" w:left="100"/>
    </w:pPr>
    <w:rPr>
      <w:rFonts w:ascii="標楷體" w:eastAsia="標楷體" w:hAnsi="標楷體"/>
      <w:b/>
      <w:bCs/>
      <w:i/>
      <w:iCs/>
    </w:rPr>
  </w:style>
  <w:style w:type="table" w:styleId="3">
    <w:name w:val="Table Grid 3"/>
    <w:basedOn w:val="a1"/>
    <w:rsid w:val="00D23808"/>
    <w:pPr>
      <w:widowControl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-2">
    <w:name w:val="Light Shading Accent 2"/>
    <w:basedOn w:val="a1"/>
    <w:uiPriority w:val="60"/>
    <w:rsid w:val="00D2380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4">
    <w:name w:val="Light Shading Accent 4"/>
    <w:basedOn w:val="a1"/>
    <w:uiPriority w:val="60"/>
    <w:rsid w:val="00D2380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3">
    <w:name w:val="Light Shading Accent 3"/>
    <w:basedOn w:val="a1"/>
    <w:uiPriority w:val="60"/>
    <w:rsid w:val="00D2380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20">
    <w:name w:val="Light Grid Accent 2"/>
    <w:basedOn w:val="a1"/>
    <w:uiPriority w:val="62"/>
    <w:rsid w:val="00D2380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DengXian" w:eastAsia="新細明體" w:hAnsi="DengXian" w:cs="Times New Roman"/>
        <w:b/>
        <w:bCs/>
      </w:rPr>
    </w:tblStylePr>
    <w:tblStylePr w:type="lastCol"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3-3">
    <w:name w:val="Medium Grid 3 Accent 3"/>
    <w:basedOn w:val="a1"/>
    <w:uiPriority w:val="69"/>
    <w:rsid w:val="00D2380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2-3">
    <w:name w:val="Medium Grid 2 Accent 3"/>
    <w:basedOn w:val="a1"/>
    <w:uiPriority w:val="68"/>
    <w:rsid w:val="00D23808"/>
    <w:rPr>
      <w:rFonts w:ascii="Cambria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-30">
    <w:name w:val="Light Grid Accent 3"/>
    <w:basedOn w:val="a1"/>
    <w:uiPriority w:val="62"/>
    <w:rsid w:val="00D2380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DengXian" w:eastAsia="新細明體" w:hAnsi="DengXian" w:cs="Times New Roman"/>
        <w:b/>
        <w:bCs/>
      </w:rPr>
    </w:tblStylePr>
    <w:tblStylePr w:type="lastCol"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1-3">
    <w:name w:val="Medium Grid 1 Accent 3"/>
    <w:basedOn w:val="a1"/>
    <w:uiPriority w:val="67"/>
    <w:rsid w:val="000E1413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30">
    <w:name w:val="Medium Shading 1 Accent 3"/>
    <w:basedOn w:val="a1"/>
    <w:uiPriority w:val="63"/>
    <w:rsid w:val="000E1413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5">
    <w:name w:val="頁尾 字元"/>
    <w:link w:val="a4"/>
    <w:uiPriority w:val="99"/>
    <w:rsid w:val="005D0A80"/>
    <w:rPr>
      <w:kern w:val="2"/>
    </w:rPr>
  </w:style>
  <w:style w:type="character" w:customStyle="1" w:styleId="10">
    <w:name w:val="標題 1 字元"/>
    <w:link w:val="1"/>
    <w:rsid w:val="005D0A80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14">
    <w:name w:val="toc 1"/>
    <w:basedOn w:val="a"/>
    <w:next w:val="a"/>
    <w:autoRedefine/>
    <w:uiPriority w:val="39"/>
    <w:rsid w:val="0057403B"/>
    <w:pPr>
      <w:spacing w:before="120" w:after="120"/>
    </w:pPr>
    <w:rPr>
      <w:rFonts w:ascii="Calibri" w:hAnsi="Calibri"/>
      <w:b/>
      <w:bCs/>
      <w:caps/>
      <w:sz w:val="20"/>
      <w:szCs w:val="20"/>
    </w:rPr>
  </w:style>
  <w:style w:type="character" w:customStyle="1" w:styleId="20">
    <w:name w:val="標題 2 字元"/>
    <w:link w:val="2"/>
    <w:semiHidden/>
    <w:rsid w:val="008740F3"/>
    <w:rPr>
      <w:rFonts w:ascii="Cambria" w:eastAsia="新細明體" w:hAnsi="Cambria" w:cs="Times New Roman"/>
      <w:b/>
      <w:bCs/>
      <w:kern w:val="2"/>
      <w:sz w:val="48"/>
      <w:szCs w:val="48"/>
    </w:rPr>
  </w:style>
  <w:style w:type="paragraph" w:styleId="22">
    <w:name w:val="toc 2"/>
    <w:basedOn w:val="a"/>
    <w:next w:val="a"/>
    <w:autoRedefine/>
    <w:uiPriority w:val="39"/>
    <w:rsid w:val="008740F3"/>
    <w:pPr>
      <w:ind w:left="240"/>
    </w:pPr>
    <w:rPr>
      <w:rFonts w:ascii="Calibri" w:hAnsi="Calibri"/>
      <w:smallCaps/>
      <w:sz w:val="20"/>
      <w:szCs w:val="20"/>
    </w:rPr>
  </w:style>
  <w:style w:type="paragraph" w:styleId="30">
    <w:name w:val="toc 3"/>
    <w:basedOn w:val="a"/>
    <w:next w:val="a"/>
    <w:autoRedefine/>
    <w:rsid w:val="0057403B"/>
    <w:pPr>
      <w:ind w:left="480"/>
    </w:pPr>
    <w:rPr>
      <w:rFonts w:ascii="Calibri" w:hAnsi="Calibri"/>
      <w:i/>
      <w:iCs/>
      <w:sz w:val="20"/>
      <w:szCs w:val="20"/>
    </w:rPr>
  </w:style>
  <w:style w:type="paragraph" w:styleId="4">
    <w:name w:val="toc 4"/>
    <w:basedOn w:val="a"/>
    <w:next w:val="a"/>
    <w:autoRedefine/>
    <w:rsid w:val="0057403B"/>
    <w:pPr>
      <w:ind w:left="720"/>
    </w:pPr>
    <w:rPr>
      <w:rFonts w:ascii="Calibri" w:hAnsi="Calibri"/>
      <w:sz w:val="18"/>
      <w:szCs w:val="18"/>
    </w:rPr>
  </w:style>
  <w:style w:type="paragraph" w:styleId="5">
    <w:name w:val="toc 5"/>
    <w:basedOn w:val="a"/>
    <w:next w:val="a"/>
    <w:autoRedefine/>
    <w:rsid w:val="0057403B"/>
    <w:pPr>
      <w:ind w:left="960"/>
    </w:pPr>
    <w:rPr>
      <w:rFonts w:ascii="Calibri" w:hAnsi="Calibri"/>
      <w:sz w:val="18"/>
      <w:szCs w:val="18"/>
    </w:rPr>
  </w:style>
  <w:style w:type="paragraph" w:styleId="6">
    <w:name w:val="toc 6"/>
    <w:basedOn w:val="a"/>
    <w:next w:val="a"/>
    <w:autoRedefine/>
    <w:rsid w:val="0057403B"/>
    <w:pPr>
      <w:ind w:left="1200"/>
    </w:pPr>
    <w:rPr>
      <w:rFonts w:ascii="Calibri" w:hAnsi="Calibri"/>
      <w:sz w:val="18"/>
      <w:szCs w:val="18"/>
    </w:rPr>
  </w:style>
  <w:style w:type="paragraph" w:styleId="70">
    <w:name w:val="toc 7"/>
    <w:basedOn w:val="a"/>
    <w:next w:val="a"/>
    <w:autoRedefine/>
    <w:rsid w:val="0057403B"/>
    <w:pPr>
      <w:ind w:left="1440"/>
    </w:pPr>
    <w:rPr>
      <w:rFonts w:ascii="Calibri" w:hAnsi="Calibri"/>
      <w:sz w:val="18"/>
      <w:szCs w:val="18"/>
    </w:rPr>
  </w:style>
  <w:style w:type="paragraph" w:styleId="8">
    <w:name w:val="toc 8"/>
    <w:basedOn w:val="a"/>
    <w:next w:val="a"/>
    <w:autoRedefine/>
    <w:rsid w:val="0057403B"/>
    <w:pPr>
      <w:ind w:left="1680"/>
    </w:pPr>
    <w:rPr>
      <w:rFonts w:ascii="Calibri" w:hAnsi="Calibri"/>
      <w:sz w:val="18"/>
      <w:szCs w:val="18"/>
    </w:rPr>
  </w:style>
  <w:style w:type="paragraph" w:styleId="9">
    <w:name w:val="toc 9"/>
    <w:basedOn w:val="a"/>
    <w:next w:val="a"/>
    <w:autoRedefine/>
    <w:rsid w:val="0057403B"/>
    <w:pPr>
      <w:ind w:left="1920"/>
    </w:pPr>
    <w:rPr>
      <w:rFonts w:ascii="Calibri" w:hAnsi="Calibri"/>
      <w:sz w:val="18"/>
      <w:szCs w:val="18"/>
    </w:rPr>
  </w:style>
  <w:style w:type="table" w:styleId="3D3">
    <w:name w:val="Table 3D effects 3"/>
    <w:basedOn w:val="a1"/>
    <w:rsid w:val="00670725"/>
    <w:pPr>
      <w:widowControl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0">
    <w:name w:val="Table Grid 6"/>
    <w:basedOn w:val="a1"/>
    <w:rsid w:val="00670725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0">
    <w:name w:val="Table Grid 5"/>
    <w:basedOn w:val="a1"/>
    <w:rsid w:val="00670725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Web3">
    <w:name w:val="Table Web 3"/>
    <w:basedOn w:val="a1"/>
    <w:rsid w:val="00670725"/>
    <w:pPr>
      <w:widowControl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1"/>
    <w:rsid w:val="00670725"/>
    <w:pPr>
      <w:widowControl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1">
    <w:name w:val="Table Web 1"/>
    <w:basedOn w:val="a1"/>
    <w:rsid w:val="00670725"/>
    <w:pPr>
      <w:widowControl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rsid w:val="00456536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5">
    <w:name w:val="Table Grid 1"/>
    <w:basedOn w:val="a1"/>
    <w:rsid w:val="00456536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styleId="af2">
    <w:name w:val="Unresolved Mention"/>
    <w:uiPriority w:val="99"/>
    <w:semiHidden/>
    <w:unhideWhenUsed/>
    <w:rsid w:val="004837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big5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jpeg"/><Relationship Id="rId18" Type="http://schemas.openxmlformats.org/officeDocument/2006/relationships/hyperlink" Target="http://osa.nccu.edu.tw/" TargetMode="External"/><Relationship Id="rId26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diagramQuickStyle" Target="diagrams/quickStyle1.xml"/><Relationship Id="rId7" Type="http://schemas.openxmlformats.org/officeDocument/2006/relationships/endnotes" Target="endnotes.xml"/><Relationship Id="rId12" Type="http://schemas.openxmlformats.org/officeDocument/2006/relationships/hyperlink" Target="http://www.law.nccu.edu.tw/" TargetMode="External"/><Relationship Id="rId17" Type="http://schemas.openxmlformats.org/officeDocument/2006/relationships/hyperlink" Target="https://aca.nccu.edu.tw/zh/%E6%9C%8D%E5%8B%99%E9%A0%85%E7%9B%AE/%E9%81%B8%E8%AA%B2/%E5%81%9C%E4%BF%AE" TargetMode="External"/><Relationship Id="rId25" Type="http://schemas.openxmlformats.org/officeDocument/2006/relationships/hyperlink" Target="http://www.nccu.edu.tw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ca.nccu.edu.tw/zh/%E8%BA%AB%E4%BB%BD%E7%B4%A2%E5%BC%95/%E5%AD%B8%E5%A3%AB%E7%8F%AD%E5%AD%B8%E7%94%9F/%E9%9B%99%E8%BC%94-%E5%AD%B8%E7%A8%8B?view=default" TargetMode="External"/><Relationship Id="rId20" Type="http://schemas.openxmlformats.org/officeDocument/2006/relationships/diagramLayout" Target="diagrams/layout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hyperlink" Target="https://www.nccu.edu.tw/p/403-1000-40-1.php?Lang=zh-t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lc.nccu.edu.tw/zh_tw/course/asumption" TargetMode="External"/><Relationship Id="rId23" Type="http://schemas.microsoft.com/office/2007/relationships/diagramDrawing" Target="diagrams/drawing1.xml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jpeg"/><Relationship Id="rId22" Type="http://schemas.openxmlformats.org/officeDocument/2006/relationships/diagramColors" Target="diagrams/colors1.xml"/><Relationship Id="rId27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E2BFA08-306D-4BF8-9510-441A8D473D19}" type="doc">
      <dgm:prSet loTypeId="urn:microsoft.com/office/officeart/2005/8/layout/radial1" loCatId="relationship" qsTypeId="urn:microsoft.com/office/officeart/2005/8/quickstyle/simple1" qsCatId="simple" csTypeId="urn:microsoft.com/office/officeart/2005/8/colors/accent1_2" csCatId="accent1"/>
      <dgm:spPr/>
    </dgm:pt>
    <dgm:pt modelId="{37AA0460-600F-4950-9960-0C1AD9D930A9}">
      <dgm:prSet/>
      <dgm:spPr/>
      <dgm:t>
        <a:bodyPr/>
        <a:lstStyle/>
        <a:p>
          <a:pPr marR="0" algn="ctr" rtl="0"/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學務</a:t>
          </a:r>
          <a:endParaRPr lang="zh-TW" altLang="en-US"/>
        </a:p>
      </dgm:t>
    </dgm:pt>
    <dgm:pt modelId="{8CDD9A63-7C06-4F92-87A6-6A584D21A294}" type="parTrans" cxnId="{053B5F5E-B3C7-4DC6-9B7F-A078EAD84313}">
      <dgm:prSet/>
      <dgm:spPr/>
      <dgm:t>
        <a:bodyPr/>
        <a:lstStyle/>
        <a:p>
          <a:endParaRPr lang="zh-TW" altLang="en-US"/>
        </a:p>
      </dgm:t>
    </dgm:pt>
    <dgm:pt modelId="{6D9A66DD-8ED0-49A3-87A2-B883C935A95C}" type="sibTrans" cxnId="{053B5F5E-B3C7-4DC6-9B7F-A078EAD84313}">
      <dgm:prSet/>
      <dgm:spPr/>
      <dgm:t>
        <a:bodyPr/>
        <a:lstStyle/>
        <a:p>
          <a:endParaRPr lang="zh-TW" altLang="en-US"/>
        </a:p>
      </dgm:t>
    </dgm:pt>
    <dgm:pt modelId="{D71BA12A-CB1B-44CA-BCA0-A9652DA65A40}">
      <dgm:prSet/>
      <dgm:spPr/>
      <dgm:t>
        <a:bodyPr/>
        <a:lstStyle/>
        <a:p>
          <a:pPr marR="0" algn="ctr" rtl="0"/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系學會</a:t>
          </a:r>
          <a:endParaRPr lang="zh-TW" altLang="en-US"/>
        </a:p>
      </dgm:t>
    </dgm:pt>
    <dgm:pt modelId="{68F10D02-E78F-4EE6-BB3D-BF037F233B59}" type="parTrans" cxnId="{C029C54D-11F6-4C04-B643-BCAFC7CF7F47}">
      <dgm:prSet/>
      <dgm:spPr/>
      <dgm:t>
        <a:bodyPr/>
        <a:lstStyle/>
        <a:p>
          <a:endParaRPr lang="zh-TW" altLang="en-US"/>
        </a:p>
      </dgm:t>
    </dgm:pt>
    <dgm:pt modelId="{59BEEB74-96D5-482C-9E9C-F47D719BD7B6}" type="sibTrans" cxnId="{C029C54D-11F6-4C04-B643-BCAFC7CF7F47}">
      <dgm:prSet/>
      <dgm:spPr/>
      <dgm:t>
        <a:bodyPr/>
        <a:lstStyle/>
        <a:p>
          <a:endParaRPr lang="zh-TW" altLang="en-US"/>
        </a:p>
      </dgm:t>
    </dgm:pt>
    <dgm:pt modelId="{61A273E7-3377-40E1-8695-8C782CC939C7}">
      <dgm:prSet/>
      <dgm:spPr/>
      <dgm:t>
        <a:bodyPr/>
        <a:lstStyle/>
        <a:p>
          <a:pPr marR="0" algn="ctr" rtl="0"/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系球隊</a:t>
          </a:r>
          <a:endParaRPr lang="zh-TW" altLang="en-US"/>
        </a:p>
      </dgm:t>
    </dgm:pt>
    <dgm:pt modelId="{D0FF873A-D877-4509-8C77-072D87E73611}" type="parTrans" cxnId="{2E39325C-485C-45F9-828D-98524E4A3479}">
      <dgm:prSet/>
      <dgm:spPr/>
      <dgm:t>
        <a:bodyPr/>
        <a:lstStyle/>
        <a:p>
          <a:endParaRPr lang="zh-TW" altLang="en-US"/>
        </a:p>
      </dgm:t>
    </dgm:pt>
    <dgm:pt modelId="{1EEFBAA2-03A2-41C0-A824-23D8A0B5935D}" type="sibTrans" cxnId="{2E39325C-485C-45F9-828D-98524E4A3479}">
      <dgm:prSet/>
      <dgm:spPr/>
      <dgm:t>
        <a:bodyPr/>
        <a:lstStyle/>
        <a:p>
          <a:endParaRPr lang="zh-TW" altLang="en-US"/>
        </a:p>
      </dgm:t>
    </dgm:pt>
    <dgm:pt modelId="{D05E27F7-6AB1-4D90-8EE4-45E05E60C1A6}">
      <dgm:prSet/>
      <dgm:spPr/>
      <dgm:t>
        <a:bodyPr/>
        <a:lstStyle/>
        <a:p>
          <a:pPr marR="0" algn="ctr" rtl="0"/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法律</a:t>
          </a:r>
          <a:br>
            <a:rPr lang="zh-TW" altLang="en-US" b="0" i="0" u="none" strike="noStrike" kern="100" baseline="0">
              <a:latin typeface="Times New Roman" panose="02020603050405020304" pitchFamily="18" charset="0"/>
              <a:ea typeface="新細明體" panose="02020500000000000000" pitchFamily="18" charset="-120"/>
            </a:rPr>
          </a:br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服務社</a:t>
          </a:r>
          <a:endParaRPr lang="zh-TW" altLang="en-US"/>
        </a:p>
      </dgm:t>
    </dgm:pt>
    <dgm:pt modelId="{170A24B4-8D5B-42AF-A028-F4543DFE6D1F}" type="parTrans" cxnId="{AF748424-0C7E-459D-B57E-3789C1C9EDDE}">
      <dgm:prSet/>
      <dgm:spPr/>
      <dgm:t>
        <a:bodyPr/>
        <a:lstStyle/>
        <a:p>
          <a:endParaRPr lang="zh-TW" altLang="en-US"/>
        </a:p>
      </dgm:t>
    </dgm:pt>
    <dgm:pt modelId="{C15B3E8E-D6F5-463E-9F37-C2001D3F5874}" type="sibTrans" cxnId="{AF748424-0C7E-459D-B57E-3789C1C9EDDE}">
      <dgm:prSet/>
      <dgm:spPr/>
      <dgm:t>
        <a:bodyPr/>
        <a:lstStyle/>
        <a:p>
          <a:endParaRPr lang="zh-TW" altLang="en-US"/>
        </a:p>
      </dgm:t>
    </dgm:pt>
    <dgm:pt modelId="{6A54D012-12D8-4A04-84DC-137F3983DAD1}">
      <dgm:prSet/>
      <dgm:spPr/>
      <dgm:t>
        <a:bodyPr/>
        <a:lstStyle/>
        <a:p>
          <a:pPr marR="0" algn="ctr" rtl="0"/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法律</a:t>
          </a:r>
          <a:br>
            <a:rPr lang="zh-TW" altLang="en-US" b="0" i="0" u="none" strike="noStrike" kern="100" baseline="0">
              <a:latin typeface="Times New Roman" panose="02020603050405020304" pitchFamily="18" charset="0"/>
              <a:ea typeface="新細明體" panose="02020500000000000000" pitchFamily="18" charset="-120"/>
            </a:rPr>
          </a:br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辯論隊</a:t>
          </a:r>
          <a:endParaRPr lang="zh-TW" altLang="en-US"/>
        </a:p>
      </dgm:t>
    </dgm:pt>
    <dgm:pt modelId="{2FC48897-72BB-4176-AE64-EE082F9BE917}" type="parTrans" cxnId="{ED24CDB6-45A0-4C58-98CF-AF361C14C7FF}">
      <dgm:prSet/>
      <dgm:spPr/>
      <dgm:t>
        <a:bodyPr/>
        <a:lstStyle/>
        <a:p>
          <a:endParaRPr lang="zh-TW" altLang="en-US"/>
        </a:p>
      </dgm:t>
    </dgm:pt>
    <dgm:pt modelId="{BFFC16DB-42F2-4AF9-90C4-8D43D9487A76}" type="sibTrans" cxnId="{ED24CDB6-45A0-4C58-98CF-AF361C14C7FF}">
      <dgm:prSet/>
      <dgm:spPr/>
      <dgm:t>
        <a:bodyPr/>
        <a:lstStyle/>
        <a:p>
          <a:endParaRPr lang="zh-TW" altLang="en-US"/>
        </a:p>
      </dgm:t>
    </dgm:pt>
    <dgm:pt modelId="{C24931BB-9CAD-4E06-A9D4-C4DDE92B3672}">
      <dgm:prSet/>
      <dgm:spPr/>
      <dgm:t>
        <a:bodyPr/>
        <a:lstStyle/>
        <a:p>
          <a:pPr marR="0" algn="ctr" rtl="0"/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院班導</a:t>
          </a:r>
          <a:br>
            <a:rPr lang="zh-TW" altLang="en-US" b="0" i="0" u="none" strike="noStrike" kern="100" baseline="0">
              <a:latin typeface="Times New Roman" panose="02020603050405020304" pitchFamily="18" charset="0"/>
              <a:ea typeface="新細明體" panose="02020500000000000000" pitchFamily="18" charset="-120"/>
            </a:rPr>
          </a:br>
          <a:r>
            <a:rPr lang="zh-TW" altLang="en-US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師活動</a:t>
          </a:r>
          <a:endParaRPr lang="zh-TW" altLang="en-US"/>
        </a:p>
      </dgm:t>
    </dgm:pt>
    <dgm:pt modelId="{B05EC10F-D05F-45BE-B377-8EE0A0950528}" type="parTrans" cxnId="{758DA687-7DD0-43AC-90E0-7F3CC704A6D4}">
      <dgm:prSet/>
      <dgm:spPr/>
      <dgm:t>
        <a:bodyPr/>
        <a:lstStyle/>
        <a:p>
          <a:endParaRPr lang="zh-TW" altLang="en-US"/>
        </a:p>
      </dgm:t>
    </dgm:pt>
    <dgm:pt modelId="{FE52A4CA-9BB7-46B4-9594-73E6197DAB41}" type="sibTrans" cxnId="{758DA687-7DD0-43AC-90E0-7F3CC704A6D4}">
      <dgm:prSet/>
      <dgm:spPr/>
      <dgm:t>
        <a:bodyPr/>
        <a:lstStyle/>
        <a:p>
          <a:endParaRPr lang="zh-TW" altLang="en-US"/>
        </a:p>
      </dgm:t>
    </dgm:pt>
    <dgm:pt modelId="{1D8435CE-47AB-4AB1-B726-B6A35CDE3D27}" type="pres">
      <dgm:prSet presAssocID="{9E2BFA08-306D-4BF8-9510-441A8D473D19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2604B342-2639-4D9E-BB6A-AC580D71881C}" type="pres">
      <dgm:prSet presAssocID="{37AA0460-600F-4950-9960-0C1AD9D930A9}" presName="centerShape" presStyleLbl="node0" presStyleIdx="0" presStyleCnt="1"/>
      <dgm:spPr/>
    </dgm:pt>
    <dgm:pt modelId="{0A47234C-5774-45D6-9B05-10B022DB98C8}" type="pres">
      <dgm:prSet presAssocID="{68F10D02-E78F-4EE6-BB3D-BF037F233B59}" presName="Name9" presStyleLbl="parChTrans1D2" presStyleIdx="0" presStyleCnt="5"/>
      <dgm:spPr/>
    </dgm:pt>
    <dgm:pt modelId="{04A41909-DDCC-40F7-92A1-185D7161108C}" type="pres">
      <dgm:prSet presAssocID="{68F10D02-E78F-4EE6-BB3D-BF037F233B59}" presName="connTx" presStyleLbl="parChTrans1D2" presStyleIdx="0" presStyleCnt="5"/>
      <dgm:spPr/>
    </dgm:pt>
    <dgm:pt modelId="{A3391CD6-C385-41E0-91B2-F7B2789C058F}" type="pres">
      <dgm:prSet presAssocID="{D71BA12A-CB1B-44CA-BCA0-A9652DA65A40}" presName="node" presStyleLbl="node1" presStyleIdx="0" presStyleCnt="5">
        <dgm:presLayoutVars>
          <dgm:bulletEnabled val="1"/>
        </dgm:presLayoutVars>
      </dgm:prSet>
      <dgm:spPr/>
    </dgm:pt>
    <dgm:pt modelId="{4B0F1D43-3820-4BF1-95E7-51A5144A25BF}" type="pres">
      <dgm:prSet presAssocID="{D0FF873A-D877-4509-8C77-072D87E73611}" presName="Name9" presStyleLbl="parChTrans1D2" presStyleIdx="1" presStyleCnt="5"/>
      <dgm:spPr/>
    </dgm:pt>
    <dgm:pt modelId="{7B6AC4AB-F71B-4EAE-8911-E4B2CEB7DE3E}" type="pres">
      <dgm:prSet presAssocID="{D0FF873A-D877-4509-8C77-072D87E73611}" presName="connTx" presStyleLbl="parChTrans1D2" presStyleIdx="1" presStyleCnt="5"/>
      <dgm:spPr/>
    </dgm:pt>
    <dgm:pt modelId="{C2EDAF9F-5016-42CE-865F-8B4D04CAA2CB}" type="pres">
      <dgm:prSet presAssocID="{61A273E7-3377-40E1-8695-8C782CC939C7}" presName="node" presStyleLbl="node1" presStyleIdx="1" presStyleCnt="5">
        <dgm:presLayoutVars>
          <dgm:bulletEnabled val="1"/>
        </dgm:presLayoutVars>
      </dgm:prSet>
      <dgm:spPr/>
    </dgm:pt>
    <dgm:pt modelId="{3F35342F-7D6B-4D03-916F-64E96876B15B}" type="pres">
      <dgm:prSet presAssocID="{170A24B4-8D5B-42AF-A028-F4543DFE6D1F}" presName="Name9" presStyleLbl="parChTrans1D2" presStyleIdx="2" presStyleCnt="5"/>
      <dgm:spPr/>
    </dgm:pt>
    <dgm:pt modelId="{73EAA5FA-01EB-4593-A88A-E726097E854A}" type="pres">
      <dgm:prSet presAssocID="{170A24B4-8D5B-42AF-A028-F4543DFE6D1F}" presName="connTx" presStyleLbl="parChTrans1D2" presStyleIdx="2" presStyleCnt="5"/>
      <dgm:spPr/>
    </dgm:pt>
    <dgm:pt modelId="{357E5CD1-DA74-4606-94FC-800B1039ACC5}" type="pres">
      <dgm:prSet presAssocID="{D05E27F7-6AB1-4D90-8EE4-45E05E60C1A6}" presName="node" presStyleLbl="node1" presStyleIdx="2" presStyleCnt="5">
        <dgm:presLayoutVars>
          <dgm:bulletEnabled val="1"/>
        </dgm:presLayoutVars>
      </dgm:prSet>
      <dgm:spPr/>
    </dgm:pt>
    <dgm:pt modelId="{C7EFCA32-7D38-40F4-AE4A-33CF1FA88CF6}" type="pres">
      <dgm:prSet presAssocID="{2FC48897-72BB-4176-AE64-EE082F9BE917}" presName="Name9" presStyleLbl="parChTrans1D2" presStyleIdx="3" presStyleCnt="5"/>
      <dgm:spPr/>
    </dgm:pt>
    <dgm:pt modelId="{9C28178F-7E37-40B9-AAEA-0BBFFD6E807B}" type="pres">
      <dgm:prSet presAssocID="{2FC48897-72BB-4176-AE64-EE082F9BE917}" presName="connTx" presStyleLbl="parChTrans1D2" presStyleIdx="3" presStyleCnt="5"/>
      <dgm:spPr/>
    </dgm:pt>
    <dgm:pt modelId="{6002E9D7-E444-480B-9005-A9F5FA22E3A0}" type="pres">
      <dgm:prSet presAssocID="{6A54D012-12D8-4A04-84DC-137F3983DAD1}" presName="node" presStyleLbl="node1" presStyleIdx="3" presStyleCnt="5">
        <dgm:presLayoutVars>
          <dgm:bulletEnabled val="1"/>
        </dgm:presLayoutVars>
      </dgm:prSet>
      <dgm:spPr/>
    </dgm:pt>
    <dgm:pt modelId="{6036C8D1-70F7-4F2B-80FA-211F5A97DDB7}" type="pres">
      <dgm:prSet presAssocID="{B05EC10F-D05F-45BE-B377-8EE0A0950528}" presName="Name9" presStyleLbl="parChTrans1D2" presStyleIdx="4" presStyleCnt="5"/>
      <dgm:spPr/>
    </dgm:pt>
    <dgm:pt modelId="{F5713DD5-5D5A-4E1E-AB32-A8EDD6185DD9}" type="pres">
      <dgm:prSet presAssocID="{B05EC10F-D05F-45BE-B377-8EE0A0950528}" presName="connTx" presStyleLbl="parChTrans1D2" presStyleIdx="4" presStyleCnt="5"/>
      <dgm:spPr/>
    </dgm:pt>
    <dgm:pt modelId="{A52348D7-B187-45AB-93C2-C086C08C8B7C}" type="pres">
      <dgm:prSet presAssocID="{C24931BB-9CAD-4E06-A9D4-C4DDE92B3672}" presName="node" presStyleLbl="node1" presStyleIdx="4" presStyleCnt="5">
        <dgm:presLayoutVars>
          <dgm:bulletEnabled val="1"/>
        </dgm:presLayoutVars>
      </dgm:prSet>
      <dgm:spPr/>
    </dgm:pt>
  </dgm:ptLst>
  <dgm:cxnLst>
    <dgm:cxn modelId="{47B95F10-3363-4CD1-B873-8D8241F41FA8}" type="presOf" srcId="{D0FF873A-D877-4509-8C77-072D87E73611}" destId="{7B6AC4AB-F71B-4EAE-8911-E4B2CEB7DE3E}" srcOrd="1" destOrd="0" presId="urn:microsoft.com/office/officeart/2005/8/layout/radial1"/>
    <dgm:cxn modelId="{6222A61F-0BEB-461F-9F79-56EC1FEFD9D6}" type="presOf" srcId="{D0FF873A-D877-4509-8C77-072D87E73611}" destId="{4B0F1D43-3820-4BF1-95E7-51A5144A25BF}" srcOrd="0" destOrd="0" presId="urn:microsoft.com/office/officeart/2005/8/layout/radial1"/>
    <dgm:cxn modelId="{AF748424-0C7E-459D-B57E-3789C1C9EDDE}" srcId="{37AA0460-600F-4950-9960-0C1AD9D930A9}" destId="{D05E27F7-6AB1-4D90-8EE4-45E05E60C1A6}" srcOrd="2" destOrd="0" parTransId="{170A24B4-8D5B-42AF-A028-F4543DFE6D1F}" sibTransId="{C15B3E8E-D6F5-463E-9F37-C2001D3F5874}"/>
    <dgm:cxn modelId="{63F2EF35-C3C3-4E2E-803F-2702AC04F4B8}" type="presOf" srcId="{61A273E7-3377-40E1-8695-8C782CC939C7}" destId="{C2EDAF9F-5016-42CE-865F-8B4D04CAA2CB}" srcOrd="0" destOrd="0" presId="urn:microsoft.com/office/officeart/2005/8/layout/radial1"/>
    <dgm:cxn modelId="{EFED9740-A274-4F47-B377-0531B1FC62FC}" type="presOf" srcId="{37AA0460-600F-4950-9960-0C1AD9D930A9}" destId="{2604B342-2639-4D9E-BB6A-AC580D71881C}" srcOrd="0" destOrd="0" presId="urn:microsoft.com/office/officeart/2005/8/layout/radial1"/>
    <dgm:cxn modelId="{2E39325C-485C-45F9-828D-98524E4A3479}" srcId="{37AA0460-600F-4950-9960-0C1AD9D930A9}" destId="{61A273E7-3377-40E1-8695-8C782CC939C7}" srcOrd="1" destOrd="0" parTransId="{D0FF873A-D877-4509-8C77-072D87E73611}" sibTransId="{1EEFBAA2-03A2-41C0-A824-23D8A0B5935D}"/>
    <dgm:cxn modelId="{053B5F5E-B3C7-4DC6-9B7F-A078EAD84313}" srcId="{9E2BFA08-306D-4BF8-9510-441A8D473D19}" destId="{37AA0460-600F-4950-9960-0C1AD9D930A9}" srcOrd="0" destOrd="0" parTransId="{8CDD9A63-7C06-4F92-87A6-6A584D21A294}" sibTransId="{6D9A66DD-8ED0-49A3-87A2-B883C935A95C}"/>
    <dgm:cxn modelId="{643C4067-12FD-4F3F-B4A7-3ECCA1BCCC91}" type="presOf" srcId="{170A24B4-8D5B-42AF-A028-F4543DFE6D1F}" destId="{73EAA5FA-01EB-4593-A88A-E726097E854A}" srcOrd="1" destOrd="0" presId="urn:microsoft.com/office/officeart/2005/8/layout/radial1"/>
    <dgm:cxn modelId="{2FD58D4B-9FD8-4330-9BE4-DC2D85E4C2F3}" type="presOf" srcId="{2FC48897-72BB-4176-AE64-EE082F9BE917}" destId="{C7EFCA32-7D38-40F4-AE4A-33CF1FA88CF6}" srcOrd="0" destOrd="0" presId="urn:microsoft.com/office/officeart/2005/8/layout/radial1"/>
    <dgm:cxn modelId="{C029C54D-11F6-4C04-B643-BCAFC7CF7F47}" srcId="{37AA0460-600F-4950-9960-0C1AD9D930A9}" destId="{D71BA12A-CB1B-44CA-BCA0-A9652DA65A40}" srcOrd="0" destOrd="0" parTransId="{68F10D02-E78F-4EE6-BB3D-BF037F233B59}" sibTransId="{59BEEB74-96D5-482C-9E9C-F47D719BD7B6}"/>
    <dgm:cxn modelId="{36D37851-ED1D-4EF6-9DD7-2F64E690D155}" type="presOf" srcId="{D05E27F7-6AB1-4D90-8EE4-45E05E60C1A6}" destId="{357E5CD1-DA74-4606-94FC-800B1039ACC5}" srcOrd="0" destOrd="0" presId="urn:microsoft.com/office/officeart/2005/8/layout/radial1"/>
    <dgm:cxn modelId="{ECE14182-B5DA-4126-9385-9B96E342D567}" type="presOf" srcId="{6A54D012-12D8-4A04-84DC-137F3983DAD1}" destId="{6002E9D7-E444-480B-9005-A9F5FA22E3A0}" srcOrd="0" destOrd="0" presId="urn:microsoft.com/office/officeart/2005/8/layout/radial1"/>
    <dgm:cxn modelId="{35E69087-1F1F-4C4F-A3B6-0BE512AC382D}" type="presOf" srcId="{B05EC10F-D05F-45BE-B377-8EE0A0950528}" destId="{6036C8D1-70F7-4F2B-80FA-211F5A97DDB7}" srcOrd="0" destOrd="0" presId="urn:microsoft.com/office/officeart/2005/8/layout/radial1"/>
    <dgm:cxn modelId="{758DA687-7DD0-43AC-90E0-7F3CC704A6D4}" srcId="{37AA0460-600F-4950-9960-0C1AD9D930A9}" destId="{C24931BB-9CAD-4E06-A9D4-C4DDE92B3672}" srcOrd="4" destOrd="0" parTransId="{B05EC10F-D05F-45BE-B377-8EE0A0950528}" sibTransId="{FE52A4CA-9BB7-46B4-9594-73E6197DAB41}"/>
    <dgm:cxn modelId="{07E1C989-CF96-4B63-A2F8-CE4F1CCE8EF1}" type="presOf" srcId="{D71BA12A-CB1B-44CA-BCA0-A9652DA65A40}" destId="{A3391CD6-C385-41E0-91B2-F7B2789C058F}" srcOrd="0" destOrd="0" presId="urn:microsoft.com/office/officeart/2005/8/layout/radial1"/>
    <dgm:cxn modelId="{C77A0792-F0FA-4BDD-AFD8-485B71315F41}" type="presOf" srcId="{C24931BB-9CAD-4E06-A9D4-C4DDE92B3672}" destId="{A52348D7-B187-45AB-93C2-C086C08C8B7C}" srcOrd="0" destOrd="0" presId="urn:microsoft.com/office/officeart/2005/8/layout/radial1"/>
    <dgm:cxn modelId="{E905CE98-874E-4956-AEDC-4080A4FD7304}" type="presOf" srcId="{68F10D02-E78F-4EE6-BB3D-BF037F233B59}" destId="{04A41909-DDCC-40F7-92A1-185D7161108C}" srcOrd="1" destOrd="0" presId="urn:microsoft.com/office/officeart/2005/8/layout/radial1"/>
    <dgm:cxn modelId="{ED24CDB6-45A0-4C58-98CF-AF361C14C7FF}" srcId="{37AA0460-600F-4950-9960-0C1AD9D930A9}" destId="{6A54D012-12D8-4A04-84DC-137F3983DAD1}" srcOrd="3" destOrd="0" parTransId="{2FC48897-72BB-4176-AE64-EE082F9BE917}" sibTransId="{BFFC16DB-42F2-4AF9-90C4-8D43D9487A76}"/>
    <dgm:cxn modelId="{BB4260D2-00D4-441F-97B6-C52EC4C379BB}" type="presOf" srcId="{9E2BFA08-306D-4BF8-9510-441A8D473D19}" destId="{1D8435CE-47AB-4AB1-B726-B6A35CDE3D27}" srcOrd="0" destOrd="0" presId="urn:microsoft.com/office/officeart/2005/8/layout/radial1"/>
    <dgm:cxn modelId="{1E9DB8D7-FC18-447C-831C-9E9327EE4D2B}" type="presOf" srcId="{2FC48897-72BB-4176-AE64-EE082F9BE917}" destId="{9C28178F-7E37-40B9-AAEA-0BBFFD6E807B}" srcOrd="1" destOrd="0" presId="urn:microsoft.com/office/officeart/2005/8/layout/radial1"/>
    <dgm:cxn modelId="{32F39BDC-97CE-45EB-AC15-49DF88C5780C}" type="presOf" srcId="{68F10D02-E78F-4EE6-BB3D-BF037F233B59}" destId="{0A47234C-5774-45D6-9B05-10B022DB98C8}" srcOrd="0" destOrd="0" presId="urn:microsoft.com/office/officeart/2005/8/layout/radial1"/>
    <dgm:cxn modelId="{63B78AE4-D994-4C07-A638-4C9CD390C043}" type="presOf" srcId="{B05EC10F-D05F-45BE-B377-8EE0A0950528}" destId="{F5713DD5-5D5A-4E1E-AB32-A8EDD6185DD9}" srcOrd="1" destOrd="0" presId="urn:microsoft.com/office/officeart/2005/8/layout/radial1"/>
    <dgm:cxn modelId="{177C76F5-5AC5-4277-B6AA-CBC3A0477358}" type="presOf" srcId="{170A24B4-8D5B-42AF-A028-F4543DFE6D1F}" destId="{3F35342F-7D6B-4D03-916F-64E96876B15B}" srcOrd="0" destOrd="0" presId="urn:microsoft.com/office/officeart/2005/8/layout/radial1"/>
    <dgm:cxn modelId="{FADEB4BA-773C-4186-9AD8-8BF93E0EEF56}" type="presParOf" srcId="{1D8435CE-47AB-4AB1-B726-B6A35CDE3D27}" destId="{2604B342-2639-4D9E-BB6A-AC580D71881C}" srcOrd="0" destOrd="0" presId="urn:microsoft.com/office/officeart/2005/8/layout/radial1"/>
    <dgm:cxn modelId="{B965772E-90E4-41BA-8616-0A92C726668D}" type="presParOf" srcId="{1D8435CE-47AB-4AB1-B726-B6A35CDE3D27}" destId="{0A47234C-5774-45D6-9B05-10B022DB98C8}" srcOrd="1" destOrd="0" presId="urn:microsoft.com/office/officeart/2005/8/layout/radial1"/>
    <dgm:cxn modelId="{00BF72DF-6DCF-4019-9A4B-D7392E54EAAD}" type="presParOf" srcId="{0A47234C-5774-45D6-9B05-10B022DB98C8}" destId="{04A41909-DDCC-40F7-92A1-185D7161108C}" srcOrd="0" destOrd="0" presId="urn:microsoft.com/office/officeart/2005/8/layout/radial1"/>
    <dgm:cxn modelId="{B5596405-9DEC-46BB-91D1-BB2D985AFCA3}" type="presParOf" srcId="{1D8435CE-47AB-4AB1-B726-B6A35CDE3D27}" destId="{A3391CD6-C385-41E0-91B2-F7B2789C058F}" srcOrd="2" destOrd="0" presId="urn:microsoft.com/office/officeart/2005/8/layout/radial1"/>
    <dgm:cxn modelId="{17DA17C9-2716-4088-A6FA-27EB3A148896}" type="presParOf" srcId="{1D8435CE-47AB-4AB1-B726-B6A35CDE3D27}" destId="{4B0F1D43-3820-4BF1-95E7-51A5144A25BF}" srcOrd="3" destOrd="0" presId="urn:microsoft.com/office/officeart/2005/8/layout/radial1"/>
    <dgm:cxn modelId="{06EB22EB-C134-4DF6-A0BF-479F8EDB0AF5}" type="presParOf" srcId="{4B0F1D43-3820-4BF1-95E7-51A5144A25BF}" destId="{7B6AC4AB-F71B-4EAE-8911-E4B2CEB7DE3E}" srcOrd="0" destOrd="0" presId="urn:microsoft.com/office/officeart/2005/8/layout/radial1"/>
    <dgm:cxn modelId="{5BF266AF-95C1-44D7-9289-0188BEF2C18C}" type="presParOf" srcId="{1D8435CE-47AB-4AB1-B726-B6A35CDE3D27}" destId="{C2EDAF9F-5016-42CE-865F-8B4D04CAA2CB}" srcOrd="4" destOrd="0" presId="urn:microsoft.com/office/officeart/2005/8/layout/radial1"/>
    <dgm:cxn modelId="{192A28FF-7738-4134-B615-F07F59547217}" type="presParOf" srcId="{1D8435CE-47AB-4AB1-B726-B6A35CDE3D27}" destId="{3F35342F-7D6B-4D03-916F-64E96876B15B}" srcOrd="5" destOrd="0" presId="urn:microsoft.com/office/officeart/2005/8/layout/radial1"/>
    <dgm:cxn modelId="{1BB7D8E8-8323-4F54-BF6C-926F1ADBC6D9}" type="presParOf" srcId="{3F35342F-7D6B-4D03-916F-64E96876B15B}" destId="{73EAA5FA-01EB-4593-A88A-E726097E854A}" srcOrd="0" destOrd="0" presId="urn:microsoft.com/office/officeart/2005/8/layout/radial1"/>
    <dgm:cxn modelId="{983ADA4B-5759-4822-BC8A-46FA2EF8FE28}" type="presParOf" srcId="{1D8435CE-47AB-4AB1-B726-B6A35CDE3D27}" destId="{357E5CD1-DA74-4606-94FC-800B1039ACC5}" srcOrd="6" destOrd="0" presId="urn:microsoft.com/office/officeart/2005/8/layout/radial1"/>
    <dgm:cxn modelId="{395A9847-9A03-4B95-BE04-5C5F8C454104}" type="presParOf" srcId="{1D8435CE-47AB-4AB1-B726-B6A35CDE3D27}" destId="{C7EFCA32-7D38-40F4-AE4A-33CF1FA88CF6}" srcOrd="7" destOrd="0" presId="urn:microsoft.com/office/officeart/2005/8/layout/radial1"/>
    <dgm:cxn modelId="{33A288A7-6419-4F51-8CA8-F30B6447C963}" type="presParOf" srcId="{C7EFCA32-7D38-40F4-AE4A-33CF1FA88CF6}" destId="{9C28178F-7E37-40B9-AAEA-0BBFFD6E807B}" srcOrd="0" destOrd="0" presId="urn:microsoft.com/office/officeart/2005/8/layout/radial1"/>
    <dgm:cxn modelId="{FB827348-0A7B-4CC5-85CA-99742526032E}" type="presParOf" srcId="{1D8435CE-47AB-4AB1-B726-B6A35CDE3D27}" destId="{6002E9D7-E444-480B-9005-A9F5FA22E3A0}" srcOrd="8" destOrd="0" presId="urn:microsoft.com/office/officeart/2005/8/layout/radial1"/>
    <dgm:cxn modelId="{83BBEBD1-A6C9-46B7-ADC8-D75EFCE8F409}" type="presParOf" srcId="{1D8435CE-47AB-4AB1-B726-B6A35CDE3D27}" destId="{6036C8D1-70F7-4F2B-80FA-211F5A97DDB7}" srcOrd="9" destOrd="0" presId="urn:microsoft.com/office/officeart/2005/8/layout/radial1"/>
    <dgm:cxn modelId="{D62A3707-9773-4FCA-B553-6FE606B6A787}" type="presParOf" srcId="{6036C8D1-70F7-4F2B-80FA-211F5A97DDB7}" destId="{F5713DD5-5D5A-4E1E-AB32-A8EDD6185DD9}" srcOrd="0" destOrd="0" presId="urn:microsoft.com/office/officeart/2005/8/layout/radial1"/>
    <dgm:cxn modelId="{7ED2CB48-27FD-45E2-935B-E1A52AE2D2C6}" type="presParOf" srcId="{1D8435CE-47AB-4AB1-B726-B6A35CDE3D27}" destId="{A52348D7-B187-45AB-93C2-C086C08C8B7C}" srcOrd="10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604B342-2639-4D9E-BB6A-AC580D71881C}">
      <dsp:nvSpPr>
        <dsp:cNvPr id="0" name=""/>
        <dsp:cNvSpPr/>
      </dsp:nvSpPr>
      <dsp:spPr>
        <a:xfrm>
          <a:off x="1388634" y="1526548"/>
          <a:ext cx="1108930" cy="11089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415" tIns="18415" rIns="18415" bIns="18415" numCol="1" spcCol="1270" anchor="ctr" anchorCtr="0">
          <a:noAutofit/>
        </a:bodyPr>
        <a:lstStyle/>
        <a:p>
          <a:pPr marL="0" marR="0" lvl="0" indent="0" algn="ctr" defTabSz="1289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2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學務</a:t>
          </a:r>
          <a:endParaRPr lang="zh-TW" altLang="en-US" sz="2900"/>
        </a:p>
      </dsp:txBody>
      <dsp:txXfrm>
        <a:off x="1551033" y="1688947"/>
        <a:ext cx="784132" cy="784132"/>
      </dsp:txXfrm>
    </dsp:sp>
    <dsp:sp modelId="{0A47234C-5774-45D6-9B05-10B022DB98C8}">
      <dsp:nvSpPr>
        <dsp:cNvPr id="0" name=""/>
        <dsp:cNvSpPr/>
      </dsp:nvSpPr>
      <dsp:spPr>
        <a:xfrm rot="16200000">
          <a:off x="1775438" y="1333205"/>
          <a:ext cx="335322" cy="51363"/>
        </a:xfrm>
        <a:custGeom>
          <a:avLst/>
          <a:gdLst/>
          <a:ahLst/>
          <a:cxnLst/>
          <a:rect l="0" t="0" r="0" b="0"/>
          <a:pathLst>
            <a:path>
              <a:moveTo>
                <a:pt x="0" y="25681"/>
              </a:moveTo>
              <a:lnTo>
                <a:pt x="335322" y="256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TW" altLang="en-US" sz="500" kern="1200"/>
        </a:p>
      </dsp:txBody>
      <dsp:txXfrm>
        <a:off x="1934716" y="1350504"/>
        <a:ext cx="16766" cy="16766"/>
      </dsp:txXfrm>
    </dsp:sp>
    <dsp:sp modelId="{A3391CD6-C385-41E0-91B2-F7B2789C058F}">
      <dsp:nvSpPr>
        <dsp:cNvPr id="0" name=""/>
        <dsp:cNvSpPr/>
      </dsp:nvSpPr>
      <dsp:spPr>
        <a:xfrm>
          <a:off x="1388634" y="82295"/>
          <a:ext cx="1108930" cy="11089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marL="0" marR="0" lvl="0" indent="0" algn="ctr" defTabSz="844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系學會</a:t>
          </a:r>
          <a:endParaRPr lang="zh-TW" altLang="en-US" sz="1900"/>
        </a:p>
      </dsp:txBody>
      <dsp:txXfrm>
        <a:off x="1551033" y="244694"/>
        <a:ext cx="784132" cy="784132"/>
      </dsp:txXfrm>
    </dsp:sp>
    <dsp:sp modelId="{4B0F1D43-3820-4BF1-95E7-51A5144A25BF}">
      <dsp:nvSpPr>
        <dsp:cNvPr id="0" name=""/>
        <dsp:cNvSpPr/>
      </dsp:nvSpPr>
      <dsp:spPr>
        <a:xfrm rot="20520000">
          <a:off x="2462221" y="1832182"/>
          <a:ext cx="335322" cy="51363"/>
        </a:xfrm>
        <a:custGeom>
          <a:avLst/>
          <a:gdLst/>
          <a:ahLst/>
          <a:cxnLst/>
          <a:rect l="0" t="0" r="0" b="0"/>
          <a:pathLst>
            <a:path>
              <a:moveTo>
                <a:pt x="0" y="25681"/>
              </a:moveTo>
              <a:lnTo>
                <a:pt x="335322" y="256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TW" altLang="en-US" sz="500" kern="1200"/>
        </a:p>
      </dsp:txBody>
      <dsp:txXfrm>
        <a:off x="2621499" y="1849481"/>
        <a:ext cx="16766" cy="16766"/>
      </dsp:txXfrm>
    </dsp:sp>
    <dsp:sp modelId="{C2EDAF9F-5016-42CE-865F-8B4D04CAA2CB}">
      <dsp:nvSpPr>
        <dsp:cNvPr id="0" name=""/>
        <dsp:cNvSpPr/>
      </dsp:nvSpPr>
      <dsp:spPr>
        <a:xfrm>
          <a:off x="2762200" y="1080250"/>
          <a:ext cx="1108930" cy="11089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marL="0" marR="0" lvl="0" indent="0" algn="ctr" defTabSz="844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系球隊</a:t>
          </a:r>
          <a:endParaRPr lang="zh-TW" altLang="en-US" sz="1900"/>
        </a:p>
      </dsp:txBody>
      <dsp:txXfrm>
        <a:off x="2924599" y="1242649"/>
        <a:ext cx="784132" cy="784132"/>
      </dsp:txXfrm>
    </dsp:sp>
    <dsp:sp modelId="{3F35342F-7D6B-4D03-916F-64E96876B15B}">
      <dsp:nvSpPr>
        <dsp:cNvPr id="0" name=""/>
        <dsp:cNvSpPr/>
      </dsp:nvSpPr>
      <dsp:spPr>
        <a:xfrm rot="3240000">
          <a:off x="2199893" y="2639544"/>
          <a:ext cx="335322" cy="51363"/>
        </a:xfrm>
        <a:custGeom>
          <a:avLst/>
          <a:gdLst/>
          <a:ahLst/>
          <a:cxnLst/>
          <a:rect l="0" t="0" r="0" b="0"/>
          <a:pathLst>
            <a:path>
              <a:moveTo>
                <a:pt x="0" y="25681"/>
              </a:moveTo>
              <a:lnTo>
                <a:pt x="335322" y="256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TW" altLang="en-US" sz="500" kern="1200"/>
        </a:p>
      </dsp:txBody>
      <dsp:txXfrm>
        <a:off x="2359172" y="2656843"/>
        <a:ext cx="16766" cy="16766"/>
      </dsp:txXfrm>
    </dsp:sp>
    <dsp:sp modelId="{357E5CD1-DA74-4606-94FC-800B1039ACC5}">
      <dsp:nvSpPr>
        <dsp:cNvPr id="0" name=""/>
        <dsp:cNvSpPr/>
      </dsp:nvSpPr>
      <dsp:spPr>
        <a:xfrm>
          <a:off x="2237545" y="2694973"/>
          <a:ext cx="1108930" cy="11089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marL="0" marR="0" lvl="0" indent="0" algn="ctr" defTabSz="844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法律</a:t>
          </a:r>
          <a:br>
            <a:rPr lang="zh-TW" altLang="en-US" sz="1900" b="0" i="0" u="none" strike="noStrike" kern="100" baseline="0">
              <a:latin typeface="Times New Roman" panose="02020603050405020304" pitchFamily="18" charset="0"/>
              <a:ea typeface="新細明體" panose="02020500000000000000" pitchFamily="18" charset="-120"/>
            </a:rPr>
          </a:b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服務社</a:t>
          </a:r>
          <a:endParaRPr lang="zh-TW" altLang="en-US" sz="1900"/>
        </a:p>
      </dsp:txBody>
      <dsp:txXfrm>
        <a:off x="2399944" y="2857372"/>
        <a:ext cx="784132" cy="784132"/>
      </dsp:txXfrm>
    </dsp:sp>
    <dsp:sp modelId="{C7EFCA32-7D38-40F4-AE4A-33CF1FA88CF6}">
      <dsp:nvSpPr>
        <dsp:cNvPr id="0" name=""/>
        <dsp:cNvSpPr/>
      </dsp:nvSpPr>
      <dsp:spPr>
        <a:xfrm rot="7560000">
          <a:off x="1350983" y="2639544"/>
          <a:ext cx="335322" cy="51363"/>
        </a:xfrm>
        <a:custGeom>
          <a:avLst/>
          <a:gdLst/>
          <a:ahLst/>
          <a:cxnLst/>
          <a:rect l="0" t="0" r="0" b="0"/>
          <a:pathLst>
            <a:path>
              <a:moveTo>
                <a:pt x="0" y="25681"/>
              </a:moveTo>
              <a:lnTo>
                <a:pt x="335322" y="256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TW" altLang="en-US" sz="500" kern="1200"/>
        </a:p>
      </dsp:txBody>
      <dsp:txXfrm rot="10800000">
        <a:off x="1510261" y="2656843"/>
        <a:ext cx="16766" cy="16766"/>
      </dsp:txXfrm>
    </dsp:sp>
    <dsp:sp modelId="{6002E9D7-E444-480B-9005-A9F5FA22E3A0}">
      <dsp:nvSpPr>
        <dsp:cNvPr id="0" name=""/>
        <dsp:cNvSpPr/>
      </dsp:nvSpPr>
      <dsp:spPr>
        <a:xfrm>
          <a:off x="539724" y="2694973"/>
          <a:ext cx="1108930" cy="11089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marL="0" marR="0" lvl="0" indent="0" algn="ctr" defTabSz="844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法律</a:t>
          </a:r>
          <a:br>
            <a:rPr lang="zh-TW" altLang="en-US" sz="1900" b="0" i="0" u="none" strike="noStrike" kern="100" baseline="0">
              <a:latin typeface="Times New Roman" panose="02020603050405020304" pitchFamily="18" charset="0"/>
              <a:ea typeface="新細明體" panose="02020500000000000000" pitchFamily="18" charset="-120"/>
            </a:rPr>
          </a:b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辯論隊</a:t>
          </a:r>
          <a:endParaRPr lang="zh-TW" altLang="en-US" sz="1900"/>
        </a:p>
      </dsp:txBody>
      <dsp:txXfrm>
        <a:off x="702123" y="2857372"/>
        <a:ext cx="784132" cy="784132"/>
      </dsp:txXfrm>
    </dsp:sp>
    <dsp:sp modelId="{6036C8D1-70F7-4F2B-80FA-211F5A97DDB7}">
      <dsp:nvSpPr>
        <dsp:cNvPr id="0" name=""/>
        <dsp:cNvSpPr/>
      </dsp:nvSpPr>
      <dsp:spPr>
        <a:xfrm rot="11880000">
          <a:off x="1088655" y="1832182"/>
          <a:ext cx="335322" cy="51363"/>
        </a:xfrm>
        <a:custGeom>
          <a:avLst/>
          <a:gdLst/>
          <a:ahLst/>
          <a:cxnLst/>
          <a:rect l="0" t="0" r="0" b="0"/>
          <a:pathLst>
            <a:path>
              <a:moveTo>
                <a:pt x="0" y="25681"/>
              </a:moveTo>
              <a:lnTo>
                <a:pt x="335322" y="256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TW" altLang="en-US" sz="500" kern="1200"/>
        </a:p>
      </dsp:txBody>
      <dsp:txXfrm rot="10800000">
        <a:off x="1247933" y="1849481"/>
        <a:ext cx="16766" cy="16766"/>
      </dsp:txXfrm>
    </dsp:sp>
    <dsp:sp modelId="{A52348D7-B187-45AB-93C2-C086C08C8B7C}">
      <dsp:nvSpPr>
        <dsp:cNvPr id="0" name=""/>
        <dsp:cNvSpPr/>
      </dsp:nvSpPr>
      <dsp:spPr>
        <a:xfrm>
          <a:off x="15068" y="1080250"/>
          <a:ext cx="1108930" cy="11089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marL="0" marR="0" lvl="0" indent="0" algn="ctr" defTabSz="8445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院班導</a:t>
          </a:r>
          <a:br>
            <a:rPr lang="zh-TW" altLang="en-US" sz="1900" b="0" i="0" u="none" strike="noStrike" kern="100" baseline="0">
              <a:latin typeface="Times New Roman" panose="02020603050405020304" pitchFamily="18" charset="0"/>
              <a:ea typeface="新細明體" panose="02020500000000000000" pitchFamily="18" charset="-120"/>
            </a:rPr>
          </a:br>
          <a:r>
            <a:rPr lang="zh-TW" altLang="en-US" sz="1900" b="0" i="0" u="none" strike="noStrike" kern="100" baseline="0">
              <a:latin typeface="Calibri" panose="020F0502020204030204" pitchFamily="34" charset="0"/>
              <a:ea typeface="新細明體" panose="02020500000000000000" pitchFamily="18" charset="-120"/>
            </a:rPr>
            <a:t>師活動</a:t>
          </a:r>
          <a:endParaRPr lang="zh-TW" altLang="en-US" sz="1900"/>
        </a:p>
      </dsp:txBody>
      <dsp:txXfrm>
        <a:off x="177467" y="1242649"/>
        <a:ext cx="784132" cy="7841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3CB262-19F4-4B63-97FE-0BE8B475E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19</Pages>
  <Words>1434</Words>
  <Characters>8180</Characters>
  <Application>Microsoft Office Word</Application>
  <DocSecurity>0</DocSecurity>
  <Lines>68</Lines>
  <Paragraphs>19</Paragraphs>
  <ScaleCrop>false</ScaleCrop>
  <Company>personal</Company>
  <LinksUpToDate>false</LinksUpToDate>
  <CharactersWithSpaces>9595</CharactersWithSpaces>
  <SharedDoc>false</SharedDoc>
  <HLinks>
    <vt:vector size="138" baseType="variant">
      <vt:variant>
        <vt:i4>3473462</vt:i4>
      </vt:variant>
      <vt:variant>
        <vt:i4>123</vt:i4>
      </vt:variant>
      <vt:variant>
        <vt:i4>0</vt:i4>
      </vt:variant>
      <vt:variant>
        <vt:i4>5</vt:i4>
      </vt:variant>
      <vt:variant>
        <vt:lpwstr>http://aca.nccu.edu.tw/</vt:lpwstr>
      </vt:variant>
      <vt:variant>
        <vt:lpwstr/>
      </vt:variant>
      <vt:variant>
        <vt:i4>3473442</vt:i4>
      </vt:variant>
      <vt:variant>
        <vt:i4>120</vt:i4>
      </vt:variant>
      <vt:variant>
        <vt:i4>0</vt:i4>
      </vt:variant>
      <vt:variant>
        <vt:i4>5</vt:i4>
      </vt:variant>
      <vt:variant>
        <vt:lpwstr>http://www.nccu.edu.tw/</vt:lpwstr>
      </vt:variant>
      <vt:variant>
        <vt:lpwstr/>
      </vt:variant>
      <vt:variant>
        <vt:i4>6357031</vt:i4>
      </vt:variant>
      <vt:variant>
        <vt:i4>117</vt:i4>
      </vt:variant>
      <vt:variant>
        <vt:i4>0</vt:i4>
      </vt:variant>
      <vt:variant>
        <vt:i4>5</vt:i4>
      </vt:variant>
      <vt:variant>
        <vt:lpwstr>https://www.nccu.edu.tw/p/403-1000-40-1.php?Lang=zh-tw</vt:lpwstr>
      </vt:variant>
      <vt:variant>
        <vt:lpwstr/>
      </vt:variant>
      <vt:variant>
        <vt:i4>3866662</vt:i4>
      </vt:variant>
      <vt:variant>
        <vt:i4>111</vt:i4>
      </vt:variant>
      <vt:variant>
        <vt:i4>0</vt:i4>
      </vt:variant>
      <vt:variant>
        <vt:i4>5</vt:i4>
      </vt:variant>
      <vt:variant>
        <vt:lpwstr>http://osa.nccu.edu.tw/</vt:lpwstr>
      </vt:variant>
      <vt:variant>
        <vt:lpwstr/>
      </vt:variant>
      <vt:variant>
        <vt:i4>3080233</vt:i4>
      </vt:variant>
      <vt:variant>
        <vt:i4>108</vt:i4>
      </vt:variant>
      <vt:variant>
        <vt:i4>0</vt:i4>
      </vt:variant>
      <vt:variant>
        <vt:i4>5</vt:i4>
      </vt:variant>
      <vt:variant>
        <vt:lpwstr>https://aca.nccu.edu.tw/zh/%E8%A8%BB%E5%86%8A%E7%B5%84/%E9%81%B8%E8%AA%B2%E8%A8%8A%E6%81%AF</vt:lpwstr>
      </vt:variant>
      <vt:variant>
        <vt:lpwstr/>
      </vt:variant>
      <vt:variant>
        <vt:i4>786516</vt:i4>
      </vt:variant>
      <vt:variant>
        <vt:i4>105</vt:i4>
      </vt:variant>
      <vt:variant>
        <vt:i4>0</vt:i4>
      </vt:variant>
      <vt:variant>
        <vt:i4>5</vt:i4>
      </vt:variant>
      <vt:variant>
        <vt:lpwstr>https://aca.nccu.edu.tw/zh/%E8%A8%BB%E5%86%8A%E7%B5%84/%E9%9B%99%E4%B8%BB%E4%BF%AE%E5%8F%8A%E8%BC%94%E7%B3%BB</vt:lpwstr>
      </vt:variant>
      <vt:variant>
        <vt:lpwstr/>
      </vt:variant>
      <vt:variant>
        <vt:i4>1114170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_Toc144477813</vt:lpwstr>
      </vt:variant>
      <vt:variant>
        <vt:i4>1114170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_Toc144477812</vt:lpwstr>
      </vt:variant>
      <vt:variant>
        <vt:i4>1114170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_Toc144477811</vt:lpwstr>
      </vt:variant>
      <vt:variant>
        <vt:i4>1114170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_Toc144477810</vt:lpwstr>
      </vt:variant>
      <vt:variant>
        <vt:i4>1048634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_Toc144477809</vt:lpwstr>
      </vt:variant>
      <vt:variant>
        <vt:i4>1048634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_Toc144477808</vt:lpwstr>
      </vt:variant>
      <vt:variant>
        <vt:i4>1048634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_Toc144477807</vt:lpwstr>
      </vt:variant>
      <vt:variant>
        <vt:i4>1048634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_Toc144477806</vt:lpwstr>
      </vt:variant>
      <vt:variant>
        <vt:i4>1048634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_Toc144477805</vt:lpwstr>
      </vt:variant>
      <vt:variant>
        <vt:i4>1048634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_Toc144477804</vt:lpwstr>
      </vt:variant>
      <vt:variant>
        <vt:i4>1048634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_Toc144477803</vt:lpwstr>
      </vt:variant>
      <vt:variant>
        <vt:i4>1048634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_Toc144477802</vt:lpwstr>
      </vt:variant>
      <vt:variant>
        <vt:i4>1048634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_Toc144477801</vt:lpwstr>
      </vt:variant>
      <vt:variant>
        <vt:i4>1048634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_Toc144477800</vt:lpwstr>
      </vt:variant>
      <vt:variant>
        <vt:i4>1638453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_Toc144477799</vt:lpwstr>
      </vt:variant>
      <vt:variant>
        <vt:i4>1638453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_Toc144477798</vt:lpwstr>
      </vt:variant>
      <vt:variant>
        <vt:i4>1638453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_Toc144477797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</dc:title>
  <dc:subject/>
  <dc:creator>Macoto</dc:creator>
  <cp:keywords/>
  <cp:lastModifiedBy>王伶伊</cp:lastModifiedBy>
  <cp:revision>4</cp:revision>
  <cp:lastPrinted>2010-09-10T04:51:00Z</cp:lastPrinted>
  <dcterms:created xsi:type="dcterms:W3CDTF">2025-08-21T01:46:00Z</dcterms:created>
  <dcterms:modified xsi:type="dcterms:W3CDTF">2025-08-21T06:01:00Z</dcterms:modified>
</cp:coreProperties>
</file>